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B34" w:rsidRDefault="00A76B34">
      <w:pPr>
        <w:snapToGrid w:val="0"/>
        <w:spacing w:line="460" w:lineRule="exact"/>
        <w:jc w:val="center"/>
        <w:outlineLvl w:val="0"/>
        <w:rPr>
          <w:rFonts w:ascii="宋体" w:cs="宋体"/>
          <w:b/>
          <w:sz w:val="36"/>
          <w:szCs w:val="36"/>
        </w:rPr>
      </w:pPr>
      <w:bookmarkStart w:id="0" w:name="_GoBack"/>
      <w:bookmarkStart w:id="1" w:name="_Toc22017"/>
      <w:bookmarkEnd w:id="0"/>
      <w:r>
        <w:rPr>
          <w:rFonts w:ascii="宋体" w:hAnsi="宋体" w:cs="宋体" w:hint="eastAsia"/>
          <w:b/>
          <w:sz w:val="36"/>
          <w:szCs w:val="36"/>
        </w:rPr>
        <w:t>福建省福州神经精神病防治院</w:t>
      </w:r>
    </w:p>
    <w:p w:rsidR="00A76B34" w:rsidRDefault="00A76B34">
      <w:pPr>
        <w:snapToGrid w:val="0"/>
        <w:spacing w:line="460" w:lineRule="exact"/>
        <w:jc w:val="center"/>
        <w:outlineLvl w:val="0"/>
        <w:rPr>
          <w:rFonts w:ascii="宋体" w:cs="宋体"/>
          <w:b/>
          <w:sz w:val="44"/>
          <w:szCs w:val="44"/>
        </w:rPr>
      </w:pPr>
      <w:r>
        <w:rPr>
          <w:rFonts w:ascii="宋体" w:hAnsi="宋体" w:cs="宋体" w:hint="eastAsia"/>
          <w:b/>
          <w:sz w:val="36"/>
          <w:szCs w:val="36"/>
        </w:rPr>
        <w:t>消防维保招标内容、要求及</w:t>
      </w:r>
      <w:bookmarkEnd w:id="1"/>
      <w:r>
        <w:rPr>
          <w:rFonts w:ascii="宋体" w:hAnsi="宋体" w:cs="宋体" w:hint="eastAsia"/>
          <w:b/>
          <w:sz w:val="36"/>
          <w:szCs w:val="36"/>
        </w:rPr>
        <w:t>考核办法</w:t>
      </w:r>
    </w:p>
    <w:p w:rsidR="00A76B34" w:rsidRDefault="00A76B34">
      <w:pPr>
        <w:spacing w:line="480" w:lineRule="exact"/>
        <w:rPr>
          <w:rFonts w:ascii="新宋体" w:eastAsia="仿宋_GB2312" w:hAnsi="新宋体" w:cs="宋体"/>
          <w:b/>
          <w:sz w:val="28"/>
          <w:szCs w:val="21"/>
        </w:rPr>
      </w:pPr>
    </w:p>
    <w:p w:rsidR="00A76B34" w:rsidRDefault="00A76B34">
      <w:pPr>
        <w:spacing w:line="500" w:lineRule="exact"/>
        <w:rPr>
          <w:rFonts w:ascii="新宋体" w:eastAsia="仿宋_GB2312" w:hAnsi="新宋体" w:cs="宋体"/>
          <w:b/>
          <w:sz w:val="28"/>
          <w:szCs w:val="21"/>
        </w:rPr>
      </w:pPr>
      <w:r>
        <w:rPr>
          <w:rFonts w:ascii="新宋体" w:eastAsia="仿宋_GB2312" w:hAnsi="新宋体" w:cs="宋体" w:hint="eastAsia"/>
          <w:b/>
          <w:sz w:val="28"/>
          <w:szCs w:val="21"/>
        </w:rPr>
        <w:t>一、概况</w:t>
      </w:r>
    </w:p>
    <w:p w:rsidR="00A76B34" w:rsidRDefault="00A76B34" w:rsidP="00DD3DDF">
      <w:pPr>
        <w:spacing w:line="500" w:lineRule="exact"/>
        <w:ind w:firstLineChars="200" w:firstLine="31680"/>
        <w:rPr>
          <w:rFonts w:ascii="新宋体" w:eastAsia="仿宋_GB2312" w:hAnsi="新宋体"/>
          <w:sz w:val="28"/>
          <w:szCs w:val="21"/>
        </w:rPr>
      </w:pPr>
      <w:r>
        <w:rPr>
          <w:rFonts w:ascii="新宋体" w:eastAsia="仿宋_GB2312" w:hAnsi="新宋体" w:cs="仿宋_GB2312" w:hint="eastAsia"/>
          <w:kern w:val="0"/>
          <w:sz w:val="28"/>
          <w:szCs w:val="21"/>
          <w:shd w:val="clear" w:color="auto" w:fill="FFFFFF"/>
        </w:rPr>
        <w:t>福建省福州神经精神病防治院消防维保范围</w:t>
      </w:r>
      <w:r>
        <w:rPr>
          <w:rFonts w:ascii="新宋体" w:eastAsia="仿宋_GB2312" w:hAnsi="新宋体" w:cs="仿宋_GB2312"/>
          <w:kern w:val="0"/>
          <w:sz w:val="28"/>
          <w:szCs w:val="21"/>
          <w:shd w:val="clear" w:color="auto" w:fill="FFFFFF"/>
        </w:rPr>
        <w:t>,</w:t>
      </w:r>
      <w:r>
        <w:rPr>
          <w:rFonts w:ascii="新宋体" w:eastAsia="仿宋_GB2312" w:hAnsi="新宋体" w:cs="仿宋_GB2312" w:hint="eastAsia"/>
          <w:kern w:val="0"/>
          <w:sz w:val="28"/>
          <w:szCs w:val="21"/>
          <w:shd w:val="clear" w:color="auto" w:fill="FFFFFF"/>
        </w:rPr>
        <w:t>含院本部</w:t>
      </w:r>
      <w:r>
        <w:rPr>
          <w:rFonts w:ascii="新宋体" w:eastAsia="仿宋_GB2312" w:hAnsi="新宋体" w:cs="仿宋_GB2312" w:hint="eastAsia"/>
          <w:bCs/>
          <w:color w:val="000000"/>
          <w:sz w:val="28"/>
          <w:szCs w:val="21"/>
          <w:shd w:val="clear" w:color="auto" w:fill="FFFFFF"/>
        </w:rPr>
        <w:t>门诊楼、住院部</w:t>
      </w:r>
      <w:r>
        <w:rPr>
          <w:rFonts w:ascii="新宋体" w:eastAsia="仿宋_GB2312" w:hAnsi="新宋体" w:cs="仿宋_GB2312"/>
          <w:bCs/>
          <w:color w:val="000000"/>
          <w:sz w:val="28"/>
          <w:szCs w:val="21"/>
          <w:shd w:val="clear" w:color="auto" w:fill="FFFFFF"/>
        </w:rPr>
        <w:t>A</w:t>
      </w:r>
      <w:r>
        <w:rPr>
          <w:rFonts w:ascii="新宋体" w:eastAsia="仿宋_GB2312" w:hAnsi="新宋体" w:cs="仿宋_GB2312" w:hint="eastAsia"/>
          <w:bCs/>
          <w:color w:val="000000"/>
          <w:sz w:val="28"/>
          <w:szCs w:val="21"/>
          <w:shd w:val="clear" w:color="auto" w:fill="FFFFFF"/>
        </w:rPr>
        <w:t>楼、</w:t>
      </w:r>
      <w:r>
        <w:rPr>
          <w:rFonts w:ascii="新宋体" w:eastAsia="仿宋_GB2312" w:hAnsi="新宋体" w:cs="仿宋_GB2312"/>
          <w:bCs/>
          <w:color w:val="000000"/>
          <w:sz w:val="28"/>
          <w:szCs w:val="21"/>
          <w:shd w:val="clear" w:color="auto" w:fill="FFFFFF"/>
        </w:rPr>
        <w:t>B</w:t>
      </w:r>
      <w:r>
        <w:rPr>
          <w:rFonts w:ascii="新宋体" w:eastAsia="仿宋_GB2312" w:hAnsi="新宋体" w:cs="仿宋_GB2312" w:hint="eastAsia"/>
          <w:bCs/>
          <w:color w:val="000000"/>
          <w:sz w:val="28"/>
          <w:szCs w:val="21"/>
          <w:shd w:val="clear" w:color="auto" w:fill="FFFFFF"/>
        </w:rPr>
        <w:t>楼、食堂</w:t>
      </w:r>
      <w:r>
        <w:rPr>
          <w:rFonts w:ascii="新宋体" w:eastAsia="仿宋_GB2312" w:hAnsi="新宋体" w:cs="仿宋_GB2312" w:hint="eastAsia"/>
          <w:color w:val="000000"/>
          <w:kern w:val="0"/>
          <w:sz w:val="28"/>
          <w:szCs w:val="21"/>
          <w:shd w:val="clear" w:color="auto" w:fill="FFFFFF"/>
        </w:rPr>
        <w:t>及</w:t>
      </w:r>
      <w:r>
        <w:rPr>
          <w:rFonts w:ascii="新宋体" w:eastAsia="仿宋_GB2312" w:hAnsi="新宋体" w:cs="仿宋_GB2312" w:hint="eastAsia"/>
          <w:bCs/>
          <w:sz w:val="28"/>
          <w:szCs w:val="21"/>
          <w:shd w:val="clear" w:color="auto" w:fill="FFFFFF"/>
        </w:rPr>
        <w:t>福建省医学心理咨询中心主楼</w:t>
      </w:r>
      <w:r>
        <w:rPr>
          <w:rFonts w:ascii="新宋体" w:eastAsia="仿宋_GB2312" w:hAnsi="新宋体" w:cs="仿宋_GB2312" w:hint="eastAsia"/>
          <w:color w:val="000000"/>
          <w:kern w:val="0"/>
          <w:sz w:val="28"/>
          <w:szCs w:val="21"/>
          <w:shd w:val="clear" w:color="auto" w:fill="FFFFFF"/>
        </w:rPr>
        <w:t>消防</w:t>
      </w:r>
      <w:r>
        <w:rPr>
          <w:rFonts w:ascii="新宋体" w:eastAsia="仿宋_GB2312" w:hAnsi="新宋体" w:cs="仿宋_GB2312" w:hint="eastAsia"/>
          <w:bCs/>
          <w:color w:val="000000"/>
          <w:sz w:val="28"/>
          <w:szCs w:val="21"/>
          <w:shd w:val="clear" w:color="auto" w:fill="FFFFFF"/>
        </w:rPr>
        <w:t>设施。</w:t>
      </w:r>
      <w:r>
        <w:rPr>
          <w:rFonts w:ascii="新宋体" w:eastAsia="仿宋_GB2312" w:hAnsi="新宋体" w:cs="仿宋_GB2312" w:hint="eastAsia"/>
          <w:color w:val="000000"/>
          <w:kern w:val="0"/>
          <w:sz w:val="28"/>
          <w:szCs w:val="21"/>
          <w:shd w:val="clear" w:color="auto" w:fill="FFFFFF"/>
        </w:rPr>
        <w:t>院本部</w:t>
      </w:r>
      <w:r>
        <w:rPr>
          <w:rFonts w:ascii="新宋体" w:eastAsia="仿宋_GB2312" w:hAnsi="新宋体" w:cs="仿宋_GB2312" w:hint="eastAsia"/>
          <w:kern w:val="0"/>
          <w:sz w:val="28"/>
          <w:szCs w:val="21"/>
          <w:shd w:val="clear" w:color="auto" w:fill="FFFFFF"/>
        </w:rPr>
        <w:t>建筑面积为</w:t>
      </w:r>
      <w:r>
        <w:rPr>
          <w:rFonts w:ascii="新宋体" w:eastAsia="仿宋_GB2312" w:hAnsi="新宋体" w:cs="仿宋_GB2312"/>
          <w:kern w:val="0"/>
          <w:sz w:val="28"/>
          <w:szCs w:val="21"/>
          <w:shd w:val="clear" w:color="auto" w:fill="FFFFFF"/>
        </w:rPr>
        <w:t xml:space="preserve"> 31579</w:t>
      </w:r>
      <w:r>
        <w:rPr>
          <w:rFonts w:ascii="新宋体" w:eastAsia="仿宋_GB2312" w:hAnsi="新宋体" w:cs="仿宋_GB2312" w:hint="eastAsia"/>
          <w:kern w:val="0"/>
          <w:sz w:val="28"/>
          <w:szCs w:val="21"/>
          <w:shd w:val="clear" w:color="auto" w:fill="FFFFFF"/>
        </w:rPr>
        <w:t>平方米</w:t>
      </w:r>
      <w:r>
        <w:rPr>
          <w:rFonts w:ascii="新宋体" w:eastAsia="仿宋_GB2312" w:hAnsi="新宋体" w:cs="仿宋_GB2312"/>
          <w:kern w:val="0"/>
          <w:sz w:val="28"/>
          <w:szCs w:val="21"/>
          <w:shd w:val="clear" w:color="auto" w:fill="FFFFFF"/>
        </w:rPr>
        <w:t>,</w:t>
      </w:r>
      <w:r>
        <w:rPr>
          <w:rFonts w:ascii="新宋体" w:eastAsia="仿宋_GB2312" w:hAnsi="新宋体" w:cs="仿宋_GB2312" w:hint="eastAsia"/>
          <w:bCs/>
          <w:sz w:val="28"/>
          <w:szCs w:val="21"/>
          <w:shd w:val="clear" w:color="auto" w:fill="FFFFFF"/>
        </w:rPr>
        <w:t>福建省医学心理咨询中心</w:t>
      </w:r>
      <w:r>
        <w:rPr>
          <w:rFonts w:ascii="新宋体" w:eastAsia="仿宋_GB2312" w:hAnsi="新宋体" w:cs="仿宋_GB2312" w:hint="eastAsia"/>
          <w:kern w:val="0"/>
          <w:sz w:val="28"/>
          <w:szCs w:val="21"/>
          <w:shd w:val="clear" w:color="auto" w:fill="FFFFFF"/>
        </w:rPr>
        <w:t>建筑面积为</w:t>
      </w:r>
      <w:r>
        <w:rPr>
          <w:rFonts w:ascii="新宋体" w:eastAsia="仿宋_GB2312" w:hAnsi="新宋体" w:cs="仿宋_GB2312"/>
          <w:kern w:val="0"/>
          <w:sz w:val="28"/>
          <w:szCs w:val="21"/>
          <w:u w:val="single"/>
          <w:shd w:val="clear" w:color="auto" w:fill="FFFFFF"/>
        </w:rPr>
        <w:t>7000</w:t>
      </w:r>
      <w:r>
        <w:rPr>
          <w:rFonts w:ascii="新宋体" w:eastAsia="仿宋_GB2312" w:hAnsi="新宋体" w:cs="仿宋_GB2312" w:hint="eastAsia"/>
          <w:kern w:val="0"/>
          <w:sz w:val="28"/>
          <w:szCs w:val="21"/>
          <w:shd w:val="clear" w:color="auto" w:fill="FFFFFF"/>
        </w:rPr>
        <w:t>平方米维保建筑面积为</w:t>
      </w:r>
      <w:r>
        <w:rPr>
          <w:rFonts w:ascii="新宋体" w:eastAsia="仿宋_GB2312" w:hAnsi="新宋体" w:cs="仿宋_GB2312"/>
          <w:kern w:val="0"/>
          <w:sz w:val="28"/>
          <w:szCs w:val="21"/>
          <w:shd w:val="clear" w:color="auto" w:fill="FFFFFF"/>
        </w:rPr>
        <w:t>38579</w:t>
      </w:r>
      <w:r>
        <w:rPr>
          <w:rFonts w:ascii="新宋体" w:eastAsia="仿宋_GB2312" w:hAnsi="新宋体" w:cs="仿宋_GB2312" w:hint="eastAsia"/>
          <w:kern w:val="0"/>
          <w:sz w:val="28"/>
          <w:szCs w:val="21"/>
          <w:shd w:val="clear" w:color="auto" w:fill="FFFFFF"/>
        </w:rPr>
        <w:t>平方米</w:t>
      </w:r>
      <w:r>
        <w:rPr>
          <w:rFonts w:ascii="新宋体" w:eastAsia="仿宋_GB2312" w:hAnsi="新宋体" w:cs="仿宋_GB2312"/>
          <w:kern w:val="0"/>
          <w:sz w:val="28"/>
          <w:szCs w:val="21"/>
          <w:shd w:val="clear" w:color="auto" w:fill="FFFFFF"/>
        </w:rPr>
        <w:t>.</w:t>
      </w:r>
      <w:r>
        <w:rPr>
          <w:rFonts w:ascii="新宋体" w:eastAsia="仿宋_GB2312" w:hAnsi="新宋体" w:cs="仿宋_GB2312" w:hint="eastAsia"/>
          <w:kern w:val="0"/>
          <w:sz w:val="28"/>
          <w:szCs w:val="21"/>
          <w:shd w:val="clear" w:color="auto" w:fill="FFFFFF"/>
        </w:rPr>
        <w:t>预算价格为</w:t>
      </w:r>
      <w:r>
        <w:rPr>
          <w:rFonts w:ascii="新宋体" w:eastAsia="仿宋_GB2312" w:hAnsi="新宋体" w:cs="仿宋_GB2312"/>
          <w:kern w:val="0"/>
          <w:sz w:val="28"/>
          <w:szCs w:val="21"/>
          <w:shd w:val="clear" w:color="auto" w:fill="FFFFFF"/>
        </w:rPr>
        <w:t>10</w:t>
      </w:r>
      <w:r>
        <w:rPr>
          <w:rFonts w:ascii="新宋体" w:eastAsia="仿宋_GB2312" w:hAnsi="新宋体" w:cs="仿宋_GB2312" w:hint="eastAsia"/>
          <w:kern w:val="0"/>
          <w:sz w:val="28"/>
          <w:szCs w:val="21"/>
          <w:shd w:val="clear" w:color="auto" w:fill="FFFFFF"/>
        </w:rPr>
        <w:t>万</w:t>
      </w:r>
      <w:r>
        <w:rPr>
          <w:rFonts w:ascii="新宋体" w:eastAsia="仿宋_GB2312" w:hAnsi="新宋体" w:cs="仿宋_GB2312"/>
          <w:kern w:val="0"/>
          <w:sz w:val="28"/>
          <w:szCs w:val="21"/>
          <w:shd w:val="clear" w:color="auto" w:fill="FFFFFF"/>
        </w:rPr>
        <w:t>/</w:t>
      </w:r>
      <w:r>
        <w:rPr>
          <w:rFonts w:ascii="新宋体" w:eastAsia="仿宋_GB2312" w:hAnsi="新宋体" w:cs="仿宋_GB2312" w:hint="eastAsia"/>
          <w:kern w:val="0"/>
          <w:sz w:val="28"/>
          <w:szCs w:val="21"/>
          <w:shd w:val="clear" w:color="auto" w:fill="FFFFFF"/>
        </w:rPr>
        <w:t>年（</w:t>
      </w:r>
      <w:r>
        <w:rPr>
          <w:rFonts w:ascii="新宋体" w:eastAsia="仿宋_GB2312" w:hAnsi="新宋体" w:hint="eastAsia"/>
          <w:sz w:val="28"/>
          <w:szCs w:val="21"/>
        </w:rPr>
        <w:t>竞价人在竞价前可先到现场进行实地勘察</w:t>
      </w:r>
      <w:r>
        <w:rPr>
          <w:rFonts w:ascii="新宋体" w:eastAsia="仿宋_GB2312" w:hAnsi="新宋体"/>
          <w:sz w:val="28"/>
          <w:szCs w:val="21"/>
        </w:rPr>
        <w:t>(</w:t>
      </w:r>
      <w:r>
        <w:rPr>
          <w:rFonts w:ascii="新宋体" w:eastAsia="仿宋_GB2312" w:hAnsi="新宋体" w:hint="eastAsia"/>
          <w:sz w:val="28"/>
          <w:szCs w:val="21"/>
        </w:rPr>
        <w:t>现场勘察时间为竞价截止时间前一日</w:t>
      </w:r>
      <w:r>
        <w:rPr>
          <w:rFonts w:ascii="新宋体" w:eastAsia="仿宋_GB2312" w:hAnsi="新宋体"/>
          <w:sz w:val="28"/>
          <w:szCs w:val="21"/>
        </w:rPr>
        <w:t>)</w:t>
      </w:r>
      <w:r>
        <w:rPr>
          <w:rFonts w:ascii="新宋体" w:eastAsia="仿宋_GB2312" w:hAnsi="新宋体" w:hint="eastAsia"/>
          <w:sz w:val="28"/>
          <w:szCs w:val="21"/>
        </w:rPr>
        <w:t>，获取报价内容，并做技术交流。由采购单位统一安排时间集中查勘一次，未在集中时间查勘的可自行前往医院，采购单位不安排接待。因竞价人原因未至现场勘察的视为已认同实际服务范围</w:t>
      </w:r>
      <w:r>
        <w:rPr>
          <w:rFonts w:ascii="新宋体" w:eastAsia="仿宋_GB2312" w:hAnsi="新宋体" w:hint="eastAsia"/>
          <w:sz w:val="28"/>
          <w:szCs w:val="21"/>
          <w:shd w:val="clear" w:color="auto" w:fill="F9F9F9"/>
        </w:rPr>
        <w:t>并且无异议</w:t>
      </w:r>
      <w:r>
        <w:rPr>
          <w:rFonts w:ascii="新宋体" w:eastAsia="仿宋_GB2312" w:hAnsi="新宋体" w:hint="eastAsia"/>
          <w:sz w:val="28"/>
          <w:szCs w:val="21"/>
        </w:rPr>
        <w:t>。勘察所发生的费用由竞价供应商自行承担。）</w:t>
      </w:r>
    </w:p>
    <w:p w:rsidR="00A76B34" w:rsidRDefault="00A76B34">
      <w:pPr>
        <w:spacing w:line="500" w:lineRule="exact"/>
        <w:rPr>
          <w:rFonts w:ascii="新宋体" w:eastAsia="仿宋_GB2312" w:hAnsi="新宋体" w:cs="宋体"/>
          <w:b/>
          <w:sz w:val="28"/>
          <w:szCs w:val="21"/>
        </w:rPr>
      </w:pPr>
      <w:r>
        <w:rPr>
          <w:rFonts w:ascii="新宋体" w:eastAsia="仿宋_GB2312" w:hAnsi="新宋体" w:cs="宋体" w:hint="eastAsia"/>
          <w:b/>
          <w:sz w:val="28"/>
          <w:szCs w:val="21"/>
        </w:rPr>
        <w:t>二、基本要求：</w:t>
      </w:r>
    </w:p>
    <w:p w:rsidR="00A76B34" w:rsidRDefault="00A76B34" w:rsidP="00DD3DDF">
      <w:pPr>
        <w:spacing w:line="500" w:lineRule="exact"/>
        <w:ind w:firstLineChars="200" w:firstLine="31680"/>
        <w:rPr>
          <w:rFonts w:ascii="新宋体" w:eastAsia="仿宋_GB2312" w:hAnsi="新宋体" w:cs="仿宋_GB2312"/>
          <w:color w:val="000000"/>
          <w:kern w:val="0"/>
          <w:sz w:val="28"/>
          <w:szCs w:val="21"/>
          <w:shd w:val="clear" w:color="auto" w:fill="FFFFFF"/>
        </w:rPr>
      </w:pPr>
      <w:r>
        <w:rPr>
          <w:rFonts w:ascii="新宋体" w:eastAsia="仿宋_GB2312" w:hAnsi="新宋体" w:cs="仿宋_GB2312"/>
          <w:color w:val="000000"/>
          <w:kern w:val="0"/>
          <w:sz w:val="28"/>
          <w:szCs w:val="21"/>
          <w:shd w:val="clear" w:color="auto" w:fill="FFFFFF"/>
        </w:rPr>
        <w:t>1.</w:t>
      </w:r>
      <w:r>
        <w:rPr>
          <w:rFonts w:ascii="新宋体" w:eastAsia="仿宋_GB2312" w:hAnsi="新宋体" w:cs="仿宋_GB2312" w:hint="eastAsia"/>
          <w:color w:val="000000"/>
          <w:kern w:val="0"/>
          <w:sz w:val="28"/>
          <w:szCs w:val="21"/>
          <w:shd w:val="clear" w:color="auto" w:fill="FFFFFF"/>
        </w:rPr>
        <w:t>竞价单位要求：</w:t>
      </w:r>
    </w:p>
    <w:p w:rsidR="00A76B34" w:rsidRDefault="00A76B34" w:rsidP="00DD3DDF">
      <w:pPr>
        <w:spacing w:line="500" w:lineRule="exact"/>
        <w:ind w:firstLineChars="200" w:firstLine="31680"/>
        <w:rPr>
          <w:rFonts w:ascii="新宋体" w:eastAsia="仿宋_GB2312" w:hAnsi="新宋体" w:cs="仿宋_GB2312"/>
          <w:color w:val="000000"/>
          <w:kern w:val="0"/>
          <w:sz w:val="28"/>
          <w:szCs w:val="21"/>
          <w:shd w:val="clear" w:color="auto" w:fill="FFFFFF"/>
        </w:rPr>
      </w:pPr>
      <w:r>
        <w:rPr>
          <w:rFonts w:ascii="新宋体" w:eastAsia="仿宋_GB2312" w:hAnsi="新宋体" w:cs="仿宋_GB2312"/>
          <w:color w:val="000000"/>
          <w:kern w:val="0"/>
          <w:sz w:val="28"/>
          <w:szCs w:val="21"/>
          <w:shd w:val="clear" w:color="auto" w:fill="FFFFFF"/>
        </w:rPr>
        <w:t>1.1</w:t>
      </w:r>
      <w:r>
        <w:rPr>
          <w:rFonts w:ascii="新宋体" w:eastAsia="仿宋_GB2312" w:hAnsi="新宋体" w:cs="仿宋_GB2312" w:hint="eastAsia"/>
          <w:color w:val="000000"/>
          <w:kern w:val="0"/>
          <w:sz w:val="28"/>
          <w:szCs w:val="21"/>
          <w:shd w:val="clear" w:color="auto" w:fill="FFFFFF"/>
        </w:rPr>
        <w:t>竞价供应商必须为国家承认的正规合法企业。</w:t>
      </w:r>
    </w:p>
    <w:p w:rsidR="00A76B34" w:rsidRDefault="00A76B34" w:rsidP="00DD3DDF">
      <w:pPr>
        <w:spacing w:line="500" w:lineRule="exact"/>
        <w:ind w:firstLineChars="200" w:firstLine="31680"/>
        <w:rPr>
          <w:rFonts w:ascii="新宋体" w:eastAsia="仿宋_GB2312" w:hAnsi="新宋体" w:cs="仿宋_GB2312"/>
          <w:color w:val="000000"/>
          <w:kern w:val="0"/>
          <w:sz w:val="28"/>
          <w:szCs w:val="21"/>
          <w:shd w:val="clear" w:color="auto" w:fill="FFFFFF"/>
        </w:rPr>
      </w:pPr>
      <w:r>
        <w:rPr>
          <w:rFonts w:ascii="新宋体" w:eastAsia="仿宋_GB2312" w:hAnsi="新宋体" w:cs="仿宋_GB2312"/>
          <w:color w:val="000000"/>
          <w:kern w:val="0"/>
          <w:sz w:val="28"/>
          <w:szCs w:val="21"/>
          <w:shd w:val="clear" w:color="auto" w:fill="FFFFFF"/>
        </w:rPr>
        <w:t>1.2</w:t>
      </w:r>
      <w:r>
        <w:rPr>
          <w:rFonts w:ascii="新宋体" w:eastAsia="仿宋_GB2312" w:hAnsi="新宋体" w:cs="仿宋_GB2312" w:hint="eastAsia"/>
          <w:color w:val="000000"/>
          <w:kern w:val="0"/>
          <w:sz w:val="28"/>
          <w:szCs w:val="21"/>
          <w:shd w:val="clear" w:color="auto" w:fill="FFFFFF"/>
        </w:rPr>
        <w:t>竞价供应商需具有消防工程资质二级以上资质。</w:t>
      </w:r>
    </w:p>
    <w:p w:rsidR="00A76B34" w:rsidRDefault="00A76B34" w:rsidP="00DD3DDF">
      <w:pPr>
        <w:spacing w:line="500" w:lineRule="exact"/>
        <w:ind w:firstLineChars="200" w:firstLine="31680"/>
        <w:rPr>
          <w:rFonts w:ascii="新宋体" w:eastAsia="仿宋_GB2312" w:hAnsi="新宋体" w:cs="仿宋_GB2312"/>
          <w:color w:val="000000"/>
          <w:kern w:val="0"/>
          <w:sz w:val="28"/>
          <w:szCs w:val="21"/>
          <w:shd w:val="clear" w:color="auto" w:fill="FFFFFF"/>
        </w:rPr>
      </w:pPr>
      <w:r>
        <w:rPr>
          <w:rFonts w:ascii="新宋体" w:eastAsia="仿宋_GB2312" w:hAnsi="新宋体" w:cs="仿宋_GB2312"/>
          <w:color w:val="000000"/>
          <w:kern w:val="0"/>
          <w:sz w:val="28"/>
          <w:szCs w:val="21"/>
          <w:shd w:val="clear" w:color="auto" w:fill="FFFFFF"/>
        </w:rPr>
        <w:t>1.3</w:t>
      </w:r>
      <w:r>
        <w:rPr>
          <w:rFonts w:ascii="新宋体" w:eastAsia="仿宋_GB2312" w:hAnsi="新宋体" w:cs="仿宋_GB2312" w:hint="eastAsia"/>
          <w:color w:val="000000"/>
          <w:kern w:val="0"/>
          <w:sz w:val="28"/>
          <w:szCs w:val="21"/>
          <w:shd w:val="clear" w:color="auto" w:fill="FFFFFF"/>
        </w:rPr>
        <w:t>竞价供应商需提供有效营业执照（经营范围具备建筑消防工程施工或维护或技术服务等相关范围）</w:t>
      </w:r>
    </w:p>
    <w:p w:rsidR="00A76B34" w:rsidRDefault="00A76B34" w:rsidP="00DD3DDF">
      <w:pPr>
        <w:spacing w:line="500" w:lineRule="exact"/>
        <w:ind w:firstLineChars="200" w:firstLine="31680"/>
        <w:rPr>
          <w:rFonts w:ascii="新宋体" w:eastAsia="仿宋_GB2312" w:hAnsi="新宋体" w:cs="仿宋_GB2312"/>
          <w:color w:val="000000"/>
          <w:kern w:val="0"/>
          <w:sz w:val="28"/>
          <w:szCs w:val="21"/>
          <w:shd w:val="clear" w:color="auto" w:fill="FFFFFF"/>
        </w:rPr>
      </w:pPr>
      <w:r>
        <w:rPr>
          <w:rFonts w:ascii="新宋体" w:eastAsia="仿宋_GB2312" w:hAnsi="新宋体" w:cs="仿宋_GB2312"/>
          <w:color w:val="000000"/>
          <w:kern w:val="0"/>
          <w:sz w:val="28"/>
          <w:szCs w:val="21"/>
          <w:shd w:val="clear" w:color="auto" w:fill="FFFFFF"/>
        </w:rPr>
        <w:t>1.4</w:t>
      </w:r>
      <w:r>
        <w:rPr>
          <w:rFonts w:ascii="新宋体" w:eastAsia="仿宋_GB2312" w:hAnsi="新宋体" w:cs="仿宋_GB2312" w:hint="eastAsia"/>
          <w:color w:val="000000"/>
          <w:kern w:val="0"/>
          <w:sz w:val="28"/>
          <w:szCs w:val="21"/>
          <w:shd w:val="clear" w:color="auto" w:fill="FFFFFF"/>
        </w:rPr>
        <w:t>竞价供应商需提供有效社保登记证</w:t>
      </w:r>
    </w:p>
    <w:p w:rsidR="00A76B34" w:rsidRDefault="00A76B34" w:rsidP="00DD3DDF">
      <w:pPr>
        <w:spacing w:line="500" w:lineRule="exact"/>
        <w:ind w:firstLineChars="200" w:firstLine="31680"/>
        <w:rPr>
          <w:rFonts w:ascii="新宋体" w:eastAsia="仿宋_GB2312" w:hAnsi="新宋体" w:cs="仿宋_GB2312"/>
          <w:color w:val="000000"/>
          <w:kern w:val="0"/>
          <w:sz w:val="28"/>
          <w:szCs w:val="21"/>
          <w:shd w:val="clear" w:color="auto" w:fill="FFFFFF"/>
        </w:rPr>
      </w:pPr>
      <w:r>
        <w:rPr>
          <w:rFonts w:ascii="新宋体" w:eastAsia="仿宋_GB2312" w:hAnsi="新宋体" w:cs="仿宋_GB2312"/>
          <w:color w:val="000000"/>
          <w:kern w:val="0"/>
          <w:sz w:val="28"/>
          <w:szCs w:val="21"/>
          <w:shd w:val="clear" w:color="auto" w:fill="FFFFFF"/>
        </w:rPr>
        <w:t>2.</w:t>
      </w:r>
      <w:r>
        <w:rPr>
          <w:rFonts w:ascii="新宋体" w:eastAsia="仿宋_GB2312" w:hAnsi="新宋体" w:cs="仿宋_GB2312" w:hint="eastAsia"/>
          <w:color w:val="000000"/>
          <w:kern w:val="0"/>
          <w:sz w:val="28"/>
          <w:szCs w:val="21"/>
          <w:shd w:val="clear" w:color="auto" w:fill="FFFFFF"/>
        </w:rPr>
        <w:t>维保记录要求：竞价供应商须制作一套完整的维保记录表以及规范的消防标识牌，记录表需注明维护时间、地点、设备型号、故障内容、维保人员等数据等。</w:t>
      </w:r>
    </w:p>
    <w:p w:rsidR="00A76B34" w:rsidRDefault="00A76B34" w:rsidP="00DD3DDF">
      <w:pPr>
        <w:spacing w:line="500" w:lineRule="exact"/>
        <w:ind w:firstLineChars="200" w:firstLine="31680"/>
        <w:rPr>
          <w:rFonts w:ascii="新宋体" w:eastAsia="仿宋_GB2312" w:hAnsi="新宋体" w:cs="仿宋_GB2312"/>
          <w:color w:val="000000"/>
          <w:kern w:val="0"/>
          <w:sz w:val="28"/>
          <w:szCs w:val="21"/>
          <w:shd w:val="clear" w:color="auto" w:fill="FFFFFF"/>
        </w:rPr>
      </w:pPr>
      <w:r>
        <w:rPr>
          <w:rFonts w:ascii="新宋体" w:eastAsia="仿宋_GB2312" w:hAnsi="新宋体" w:cs="仿宋_GB2312"/>
          <w:color w:val="000000"/>
          <w:kern w:val="0"/>
          <w:sz w:val="28"/>
          <w:szCs w:val="21"/>
          <w:shd w:val="clear" w:color="auto" w:fill="FFFFFF"/>
        </w:rPr>
        <w:t>3.</w:t>
      </w:r>
      <w:r>
        <w:rPr>
          <w:rFonts w:ascii="新宋体" w:eastAsia="仿宋_GB2312" w:hAnsi="新宋体" w:cs="仿宋_GB2312" w:hint="eastAsia"/>
          <w:color w:val="000000"/>
          <w:kern w:val="0"/>
          <w:sz w:val="28"/>
          <w:szCs w:val="21"/>
          <w:shd w:val="clear" w:color="auto" w:fill="FFFFFF"/>
        </w:rPr>
        <w:t>增值服务要求：竞价供应商须附带赠送</w:t>
      </w:r>
      <w:r>
        <w:rPr>
          <w:rFonts w:ascii="新宋体" w:eastAsia="仿宋_GB2312" w:hAnsi="新宋体" w:cs="仿宋_GB2312"/>
          <w:color w:val="000000"/>
          <w:kern w:val="0"/>
          <w:sz w:val="28"/>
          <w:szCs w:val="21"/>
          <w:shd w:val="clear" w:color="auto" w:fill="FFFFFF"/>
        </w:rPr>
        <w:t>1000</w:t>
      </w:r>
      <w:r>
        <w:rPr>
          <w:rFonts w:ascii="新宋体" w:eastAsia="仿宋_GB2312" w:hAnsi="新宋体" w:cs="仿宋_GB2312" w:hint="eastAsia"/>
          <w:color w:val="000000"/>
          <w:kern w:val="0"/>
          <w:sz w:val="28"/>
          <w:szCs w:val="21"/>
          <w:shd w:val="clear" w:color="auto" w:fill="FFFFFF"/>
        </w:rPr>
        <w:t>万以上消防火灾公众责任险。</w:t>
      </w:r>
    </w:p>
    <w:p w:rsidR="00A76B34" w:rsidRDefault="00A76B34" w:rsidP="00DD3DDF">
      <w:pPr>
        <w:widowControl/>
        <w:shd w:val="solid" w:color="FFFFFF" w:fill="auto"/>
        <w:autoSpaceDN w:val="0"/>
        <w:snapToGrid w:val="0"/>
        <w:spacing w:line="500" w:lineRule="exact"/>
        <w:ind w:firstLineChars="200" w:firstLine="31680"/>
        <w:jc w:val="left"/>
        <w:rPr>
          <w:rFonts w:ascii="新宋体" w:eastAsia="仿宋_GB2312" w:hAnsi="新宋体" w:cs="仿宋_GB2312"/>
          <w:color w:val="000000"/>
          <w:kern w:val="0"/>
          <w:sz w:val="28"/>
          <w:szCs w:val="21"/>
          <w:shd w:val="clear" w:color="auto" w:fill="FFFFFF"/>
        </w:rPr>
      </w:pPr>
    </w:p>
    <w:p w:rsidR="00A76B34" w:rsidRDefault="00A76B34" w:rsidP="00DD3DDF">
      <w:pPr>
        <w:widowControl/>
        <w:shd w:val="solid" w:color="FFFFFF" w:fill="auto"/>
        <w:autoSpaceDN w:val="0"/>
        <w:snapToGrid w:val="0"/>
        <w:spacing w:line="500" w:lineRule="exact"/>
        <w:ind w:firstLineChars="200" w:firstLine="31680"/>
        <w:jc w:val="left"/>
        <w:rPr>
          <w:rFonts w:ascii="新宋体" w:eastAsia="仿宋_GB2312" w:hAnsi="新宋体" w:cs="仿宋_GB2312"/>
          <w:color w:val="000000"/>
          <w:kern w:val="0"/>
          <w:sz w:val="28"/>
          <w:szCs w:val="21"/>
          <w:shd w:val="clear" w:color="auto" w:fill="FFFFFF"/>
        </w:rPr>
      </w:pPr>
    </w:p>
    <w:p w:rsidR="00A76B34" w:rsidRDefault="00A76B34" w:rsidP="00DD3DDF">
      <w:pPr>
        <w:widowControl/>
        <w:shd w:val="solid" w:color="FFFFFF" w:fill="auto"/>
        <w:autoSpaceDN w:val="0"/>
        <w:snapToGrid w:val="0"/>
        <w:spacing w:line="500" w:lineRule="exact"/>
        <w:ind w:firstLineChars="200" w:firstLine="31680"/>
        <w:jc w:val="left"/>
        <w:rPr>
          <w:rFonts w:ascii="新宋体" w:eastAsia="仿宋_GB2312" w:hAnsi="新宋体" w:cs="仿宋_GB2312"/>
          <w:color w:val="000000"/>
          <w:kern w:val="0"/>
          <w:sz w:val="28"/>
          <w:szCs w:val="21"/>
          <w:shd w:val="clear" w:color="auto" w:fill="FFFFFF"/>
        </w:rPr>
      </w:pPr>
    </w:p>
    <w:p w:rsidR="00A76B34" w:rsidRDefault="00A76B34" w:rsidP="00DD3DDF">
      <w:pPr>
        <w:widowControl/>
        <w:shd w:val="solid" w:color="FFFFFF" w:fill="auto"/>
        <w:autoSpaceDN w:val="0"/>
        <w:snapToGrid w:val="0"/>
        <w:spacing w:line="500" w:lineRule="exact"/>
        <w:ind w:firstLineChars="200" w:firstLine="31680"/>
        <w:jc w:val="left"/>
        <w:rPr>
          <w:rFonts w:ascii="新宋体" w:eastAsia="仿宋_GB2312" w:hAnsi="新宋体" w:cs="仿宋_GB2312"/>
          <w:color w:val="000000"/>
          <w:kern w:val="0"/>
          <w:sz w:val="28"/>
          <w:szCs w:val="21"/>
          <w:shd w:val="clear" w:color="auto" w:fill="FFFFFF"/>
        </w:rPr>
      </w:pPr>
      <w:r>
        <w:rPr>
          <w:rFonts w:ascii="新宋体" w:eastAsia="仿宋_GB2312" w:hAnsi="新宋体" w:cs="仿宋_GB2312"/>
          <w:color w:val="000000"/>
          <w:kern w:val="0"/>
          <w:sz w:val="28"/>
          <w:szCs w:val="21"/>
          <w:shd w:val="clear" w:color="auto" w:fill="FFFFFF"/>
        </w:rPr>
        <w:t>3.1</w:t>
      </w:r>
      <w:r>
        <w:rPr>
          <w:rFonts w:ascii="新宋体" w:eastAsia="仿宋_GB2312" w:hAnsi="新宋体" w:cs="仿宋_GB2312" w:hint="eastAsia"/>
          <w:color w:val="000000"/>
          <w:kern w:val="0"/>
          <w:sz w:val="28"/>
          <w:szCs w:val="21"/>
          <w:shd w:val="clear" w:color="auto" w:fill="FFFFFF"/>
        </w:rPr>
        <w:t>提供智慧消防社会化服务，并提供承诺函。承诺如维保中标，须提供智慧消防社会化服务，并符合以下产品参数。</w:t>
      </w:r>
    </w:p>
    <w:tbl>
      <w:tblPr>
        <w:tblW w:w="8670" w:type="dxa"/>
        <w:jc w:val="center"/>
        <w:tblInd w:w="-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30"/>
        <w:gridCol w:w="3544"/>
        <w:gridCol w:w="2478"/>
        <w:gridCol w:w="1418"/>
      </w:tblGrid>
      <w:tr w:rsidR="00A76B34">
        <w:trPr>
          <w:trHeight w:val="678"/>
          <w:jc w:val="center"/>
        </w:trPr>
        <w:tc>
          <w:tcPr>
            <w:tcW w:w="1230" w:type="dxa"/>
            <w:vAlign w:val="center"/>
          </w:tcPr>
          <w:p w:rsidR="00A76B34" w:rsidRDefault="00A76B34">
            <w:pPr>
              <w:widowControl/>
              <w:spacing w:line="500" w:lineRule="exact"/>
              <w:jc w:val="center"/>
              <w:rPr>
                <w:rFonts w:ascii="仿宋" w:eastAsia="仿宋" w:hAnsi="仿宋"/>
                <w:sz w:val="24"/>
              </w:rPr>
            </w:pPr>
            <w:r>
              <w:rPr>
                <w:rFonts w:ascii="仿宋" w:eastAsia="仿宋" w:hAnsi="仿宋" w:hint="eastAsia"/>
                <w:sz w:val="24"/>
              </w:rPr>
              <w:t>序号</w:t>
            </w:r>
          </w:p>
        </w:tc>
        <w:tc>
          <w:tcPr>
            <w:tcW w:w="3544" w:type="dxa"/>
            <w:vAlign w:val="center"/>
          </w:tcPr>
          <w:p w:rsidR="00A76B34" w:rsidRDefault="00A76B34">
            <w:pPr>
              <w:widowControl/>
              <w:spacing w:line="500" w:lineRule="exact"/>
              <w:jc w:val="center"/>
              <w:rPr>
                <w:rFonts w:ascii="仿宋" w:eastAsia="仿宋" w:hAnsi="仿宋"/>
                <w:sz w:val="24"/>
              </w:rPr>
            </w:pPr>
            <w:r>
              <w:rPr>
                <w:rFonts w:ascii="仿宋" w:eastAsia="仿宋" w:hAnsi="仿宋" w:hint="eastAsia"/>
                <w:sz w:val="24"/>
              </w:rPr>
              <w:t>产品名称</w:t>
            </w:r>
          </w:p>
        </w:tc>
        <w:tc>
          <w:tcPr>
            <w:tcW w:w="2478" w:type="dxa"/>
            <w:vAlign w:val="center"/>
          </w:tcPr>
          <w:p w:rsidR="00A76B34" w:rsidRDefault="00A76B34">
            <w:pPr>
              <w:widowControl/>
              <w:spacing w:line="500" w:lineRule="exact"/>
              <w:jc w:val="center"/>
              <w:rPr>
                <w:rFonts w:ascii="仿宋" w:eastAsia="仿宋" w:hAnsi="仿宋"/>
                <w:sz w:val="24"/>
              </w:rPr>
            </w:pPr>
            <w:r>
              <w:rPr>
                <w:rFonts w:ascii="仿宋" w:eastAsia="仿宋" w:hAnsi="仿宋" w:hint="eastAsia"/>
                <w:sz w:val="24"/>
              </w:rPr>
              <w:t>品牌</w:t>
            </w:r>
          </w:p>
        </w:tc>
        <w:tc>
          <w:tcPr>
            <w:tcW w:w="1418" w:type="dxa"/>
            <w:vAlign w:val="center"/>
          </w:tcPr>
          <w:p w:rsidR="00A76B34" w:rsidRDefault="00A76B34">
            <w:pPr>
              <w:widowControl/>
              <w:spacing w:line="500" w:lineRule="exact"/>
              <w:jc w:val="center"/>
              <w:rPr>
                <w:rFonts w:ascii="仿宋" w:eastAsia="仿宋" w:hAnsi="仿宋"/>
                <w:sz w:val="24"/>
              </w:rPr>
            </w:pPr>
            <w:r>
              <w:rPr>
                <w:rFonts w:ascii="仿宋" w:eastAsia="仿宋" w:hAnsi="仿宋" w:hint="eastAsia"/>
                <w:sz w:val="24"/>
              </w:rPr>
              <w:t>数量</w:t>
            </w:r>
          </w:p>
        </w:tc>
      </w:tr>
      <w:tr w:rsidR="00A76B34">
        <w:trPr>
          <w:trHeight w:val="1552"/>
          <w:jc w:val="center"/>
        </w:trPr>
        <w:tc>
          <w:tcPr>
            <w:tcW w:w="1230" w:type="dxa"/>
            <w:vAlign w:val="center"/>
          </w:tcPr>
          <w:p w:rsidR="00A76B34" w:rsidRDefault="00A76B34">
            <w:pPr>
              <w:widowControl/>
              <w:spacing w:line="500" w:lineRule="exact"/>
              <w:jc w:val="center"/>
              <w:rPr>
                <w:rFonts w:ascii="仿宋" w:eastAsia="仿宋" w:hAnsi="仿宋"/>
                <w:sz w:val="24"/>
              </w:rPr>
            </w:pPr>
            <w:r>
              <w:rPr>
                <w:rFonts w:ascii="仿宋" w:eastAsia="仿宋" w:hAnsi="仿宋"/>
                <w:sz w:val="24"/>
              </w:rPr>
              <w:t>1</w:t>
            </w:r>
          </w:p>
        </w:tc>
        <w:tc>
          <w:tcPr>
            <w:tcW w:w="3544" w:type="dxa"/>
            <w:vAlign w:val="center"/>
          </w:tcPr>
          <w:p w:rsidR="00A76B34" w:rsidRDefault="00A76B34">
            <w:pPr>
              <w:widowControl/>
              <w:spacing w:line="500" w:lineRule="exact"/>
              <w:jc w:val="center"/>
              <w:rPr>
                <w:rFonts w:ascii="仿宋" w:eastAsia="仿宋" w:hAnsi="仿宋"/>
                <w:sz w:val="24"/>
              </w:rPr>
            </w:pPr>
            <w:r>
              <w:rPr>
                <w:rFonts w:ascii="仿宋" w:eastAsia="仿宋" w:hAnsi="仿宋" w:hint="eastAsia"/>
                <w:sz w:val="24"/>
              </w:rPr>
              <w:t>海湾主机</w:t>
            </w:r>
            <w:r>
              <w:rPr>
                <w:rFonts w:ascii="仿宋" w:eastAsia="仿宋" w:hAnsi="仿宋"/>
                <w:sz w:val="24"/>
              </w:rPr>
              <w:t>JB-QT-GST5000</w:t>
            </w:r>
            <w:r>
              <w:rPr>
                <w:rFonts w:ascii="仿宋" w:eastAsia="仿宋" w:hAnsi="仿宋" w:hint="eastAsia"/>
                <w:sz w:val="24"/>
              </w:rPr>
              <w:t>型</w:t>
            </w:r>
          </w:p>
          <w:p w:rsidR="00A76B34" w:rsidRDefault="00A76B34">
            <w:pPr>
              <w:widowControl/>
              <w:spacing w:line="500" w:lineRule="exact"/>
              <w:jc w:val="center"/>
              <w:rPr>
                <w:rFonts w:ascii="仿宋" w:eastAsia="仿宋" w:hAnsi="仿宋"/>
                <w:sz w:val="24"/>
              </w:rPr>
            </w:pPr>
            <w:r>
              <w:rPr>
                <w:rFonts w:ascii="仿宋" w:eastAsia="仿宋" w:hAnsi="仿宋" w:hint="eastAsia"/>
                <w:sz w:val="24"/>
              </w:rPr>
              <w:t>用户信息传输装置</w:t>
            </w:r>
            <w:r>
              <w:rPr>
                <w:rFonts w:ascii="仿宋" w:eastAsia="仿宋" w:hAnsi="仿宋"/>
                <w:sz w:val="24"/>
              </w:rPr>
              <w:t xml:space="preserve"> </w:t>
            </w:r>
          </w:p>
          <w:p w:rsidR="00A76B34" w:rsidRDefault="00A76B34">
            <w:pPr>
              <w:widowControl/>
              <w:spacing w:line="500" w:lineRule="exact"/>
              <w:jc w:val="center"/>
              <w:rPr>
                <w:rFonts w:ascii="仿宋" w:eastAsia="仿宋" w:hAnsi="仿宋"/>
                <w:sz w:val="24"/>
              </w:rPr>
            </w:pPr>
            <w:r>
              <w:rPr>
                <w:rFonts w:ascii="仿宋" w:eastAsia="仿宋" w:hAnsi="仿宋"/>
                <w:sz w:val="24"/>
              </w:rPr>
              <w:t xml:space="preserve"> </w:t>
            </w:r>
            <w:r>
              <w:rPr>
                <w:rFonts w:ascii="仿宋" w:eastAsia="仿宋" w:hAnsi="仿宋" w:hint="eastAsia"/>
                <w:sz w:val="24"/>
              </w:rPr>
              <w:t>（含安装调试）</w:t>
            </w:r>
          </w:p>
        </w:tc>
        <w:tc>
          <w:tcPr>
            <w:tcW w:w="2478" w:type="dxa"/>
            <w:vAlign w:val="center"/>
          </w:tcPr>
          <w:p w:rsidR="00A76B34" w:rsidRDefault="00A76B34">
            <w:pPr>
              <w:widowControl/>
              <w:spacing w:line="500" w:lineRule="exact"/>
              <w:jc w:val="left"/>
              <w:rPr>
                <w:rFonts w:ascii="仿宋" w:eastAsia="仿宋" w:hAnsi="仿宋"/>
                <w:sz w:val="24"/>
              </w:rPr>
            </w:pPr>
            <w:r>
              <w:rPr>
                <w:rFonts w:ascii="仿宋" w:eastAsia="仿宋" w:hAnsi="仿宋" w:hint="eastAsia"/>
                <w:sz w:val="24"/>
              </w:rPr>
              <w:t>海湾</w:t>
            </w:r>
            <w:r>
              <w:rPr>
                <w:rFonts w:ascii="仿宋" w:eastAsia="仿宋" w:hAnsi="仿宋"/>
                <w:sz w:val="24"/>
              </w:rPr>
              <w:t>JK-TX-6000D</w:t>
            </w:r>
          </w:p>
          <w:p w:rsidR="00A76B34" w:rsidRDefault="00A76B34">
            <w:pPr>
              <w:widowControl/>
              <w:spacing w:line="500" w:lineRule="exact"/>
              <w:jc w:val="center"/>
              <w:rPr>
                <w:rFonts w:ascii="仿宋" w:eastAsia="仿宋" w:hAnsi="仿宋"/>
                <w:sz w:val="24"/>
              </w:rPr>
            </w:pPr>
          </w:p>
        </w:tc>
        <w:tc>
          <w:tcPr>
            <w:tcW w:w="1418" w:type="dxa"/>
            <w:vAlign w:val="center"/>
          </w:tcPr>
          <w:p w:rsidR="00A76B34" w:rsidRDefault="00A76B34">
            <w:pPr>
              <w:widowControl/>
              <w:spacing w:line="500" w:lineRule="exact"/>
              <w:jc w:val="center"/>
              <w:rPr>
                <w:rFonts w:ascii="仿宋" w:eastAsia="仿宋" w:hAnsi="仿宋"/>
                <w:sz w:val="24"/>
              </w:rPr>
            </w:pPr>
            <w:r>
              <w:rPr>
                <w:rFonts w:ascii="仿宋" w:eastAsia="仿宋" w:hAnsi="仿宋"/>
                <w:sz w:val="24"/>
              </w:rPr>
              <w:t>1</w:t>
            </w:r>
            <w:r>
              <w:rPr>
                <w:rFonts w:ascii="仿宋" w:eastAsia="仿宋" w:hAnsi="仿宋" w:hint="eastAsia"/>
                <w:sz w:val="24"/>
              </w:rPr>
              <w:t>台</w:t>
            </w:r>
          </w:p>
        </w:tc>
      </w:tr>
      <w:tr w:rsidR="00A76B34">
        <w:trPr>
          <w:trHeight w:val="680"/>
          <w:jc w:val="center"/>
        </w:trPr>
        <w:tc>
          <w:tcPr>
            <w:tcW w:w="1230" w:type="dxa"/>
            <w:vAlign w:val="center"/>
          </w:tcPr>
          <w:p w:rsidR="00A76B34" w:rsidRDefault="00A76B34">
            <w:pPr>
              <w:widowControl/>
              <w:spacing w:line="500" w:lineRule="exact"/>
              <w:jc w:val="center"/>
              <w:rPr>
                <w:rFonts w:ascii="仿宋" w:eastAsia="仿宋" w:hAnsi="仿宋"/>
                <w:sz w:val="24"/>
              </w:rPr>
            </w:pPr>
            <w:r>
              <w:rPr>
                <w:rFonts w:ascii="仿宋" w:eastAsia="仿宋" w:hAnsi="仿宋"/>
                <w:sz w:val="24"/>
              </w:rPr>
              <w:t>2</w:t>
            </w:r>
          </w:p>
        </w:tc>
        <w:tc>
          <w:tcPr>
            <w:tcW w:w="3544" w:type="dxa"/>
            <w:vAlign w:val="center"/>
          </w:tcPr>
          <w:p w:rsidR="00A76B34" w:rsidRDefault="00A76B34">
            <w:pPr>
              <w:widowControl/>
              <w:spacing w:line="500" w:lineRule="exact"/>
              <w:rPr>
                <w:rFonts w:ascii="仿宋" w:eastAsia="仿宋" w:hAnsi="仿宋"/>
                <w:sz w:val="24"/>
              </w:rPr>
            </w:pPr>
            <w:r>
              <w:rPr>
                <w:rFonts w:ascii="仿宋" w:eastAsia="仿宋" w:hAnsi="仿宋" w:hint="eastAsia"/>
                <w:sz w:val="24"/>
              </w:rPr>
              <w:t>闽安主机</w:t>
            </w:r>
            <w:r>
              <w:rPr>
                <w:rFonts w:ascii="仿宋" w:eastAsia="仿宋" w:hAnsi="仿宋"/>
                <w:sz w:val="24"/>
              </w:rPr>
              <w:t>JB-TB-MASY5000</w:t>
            </w:r>
            <w:r>
              <w:rPr>
                <w:rFonts w:ascii="仿宋" w:eastAsia="仿宋" w:hAnsi="仿宋" w:hint="eastAsia"/>
                <w:sz w:val="24"/>
              </w:rPr>
              <w:t>型</w:t>
            </w:r>
          </w:p>
          <w:p w:rsidR="00A76B34" w:rsidRDefault="00A76B34">
            <w:pPr>
              <w:widowControl/>
              <w:spacing w:line="500" w:lineRule="exact"/>
              <w:jc w:val="center"/>
              <w:rPr>
                <w:rFonts w:ascii="仿宋" w:eastAsia="仿宋" w:hAnsi="仿宋"/>
                <w:sz w:val="24"/>
              </w:rPr>
            </w:pPr>
            <w:r>
              <w:rPr>
                <w:rFonts w:ascii="仿宋" w:eastAsia="仿宋" w:hAnsi="仿宋" w:hint="eastAsia"/>
                <w:sz w:val="24"/>
              </w:rPr>
              <w:t>用户信息传输装置</w:t>
            </w:r>
            <w:r>
              <w:rPr>
                <w:rFonts w:ascii="仿宋" w:eastAsia="仿宋" w:hAnsi="仿宋"/>
                <w:sz w:val="24"/>
              </w:rPr>
              <w:t xml:space="preserve"> </w:t>
            </w:r>
          </w:p>
          <w:p w:rsidR="00A76B34" w:rsidRDefault="00A76B34">
            <w:pPr>
              <w:widowControl/>
              <w:spacing w:line="500" w:lineRule="exact"/>
              <w:jc w:val="center"/>
              <w:rPr>
                <w:rFonts w:ascii="仿宋" w:eastAsia="仿宋" w:hAnsi="仿宋"/>
                <w:sz w:val="24"/>
              </w:rPr>
            </w:pPr>
            <w:r>
              <w:rPr>
                <w:rFonts w:ascii="仿宋" w:eastAsia="仿宋" w:hAnsi="仿宋" w:hint="eastAsia"/>
                <w:sz w:val="24"/>
              </w:rPr>
              <w:t>（含安装调试）</w:t>
            </w:r>
          </w:p>
        </w:tc>
        <w:tc>
          <w:tcPr>
            <w:tcW w:w="2478" w:type="dxa"/>
            <w:vAlign w:val="center"/>
          </w:tcPr>
          <w:p w:rsidR="00A76B34" w:rsidRDefault="00A76B34">
            <w:pPr>
              <w:widowControl/>
              <w:spacing w:line="500" w:lineRule="exact"/>
              <w:jc w:val="left"/>
              <w:rPr>
                <w:rFonts w:ascii="仿宋" w:eastAsia="仿宋" w:hAnsi="仿宋"/>
                <w:sz w:val="24"/>
              </w:rPr>
            </w:pPr>
            <w:r>
              <w:rPr>
                <w:rFonts w:ascii="仿宋" w:eastAsia="仿宋" w:hAnsi="仿宋" w:hint="eastAsia"/>
                <w:sz w:val="24"/>
              </w:rPr>
              <w:t>海湾</w:t>
            </w:r>
            <w:r>
              <w:rPr>
                <w:rFonts w:ascii="仿宋" w:eastAsia="仿宋" w:hAnsi="仿宋"/>
                <w:sz w:val="24"/>
              </w:rPr>
              <w:t>JK-TX-6000D</w:t>
            </w:r>
          </w:p>
          <w:p w:rsidR="00A76B34" w:rsidRDefault="00A76B34">
            <w:pPr>
              <w:widowControl/>
              <w:spacing w:line="500" w:lineRule="exact"/>
              <w:jc w:val="center"/>
              <w:rPr>
                <w:rFonts w:ascii="仿宋" w:eastAsia="仿宋" w:hAnsi="仿宋"/>
                <w:sz w:val="24"/>
              </w:rPr>
            </w:pPr>
          </w:p>
        </w:tc>
        <w:tc>
          <w:tcPr>
            <w:tcW w:w="1418" w:type="dxa"/>
            <w:vAlign w:val="center"/>
          </w:tcPr>
          <w:p w:rsidR="00A76B34" w:rsidRDefault="00A76B34">
            <w:pPr>
              <w:widowControl/>
              <w:spacing w:line="500" w:lineRule="exact"/>
              <w:jc w:val="center"/>
              <w:rPr>
                <w:rFonts w:ascii="仿宋" w:eastAsia="仿宋" w:hAnsi="仿宋"/>
                <w:sz w:val="24"/>
              </w:rPr>
            </w:pPr>
            <w:r>
              <w:rPr>
                <w:rFonts w:ascii="仿宋" w:eastAsia="仿宋" w:hAnsi="仿宋"/>
                <w:sz w:val="24"/>
              </w:rPr>
              <w:t>1</w:t>
            </w:r>
            <w:r>
              <w:rPr>
                <w:rFonts w:ascii="仿宋" w:eastAsia="仿宋" w:hAnsi="仿宋" w:hint="eastAsia"/>
                <w:sz w:val="24"/>
              </w:rPr>
              <w:t>台</w:t>
            </w:r>
          </w:p>
        </w:tc>
      </w:tr>
      <w:tr w:rsidR="00A76B34">
        <w:trPr>
          <w:trHeight w:val="680"/>
          <w:jc w:val="center"/>
        </w:trPr>
        <w:tc>
          <w:tcPr>
            <w:tcW w:w="1230" w:type="dxa"/>
            <w:vAlign w:val="center"/>
          </w:tcPr>
          <w:p w:rsidR="00A76B34" w:rsidRDefault="00A76B34">
            <w:pPr>
              <w:widowControl/>
              <w:spacing w:line="500" w:lineRule="exact"/>
              <w:jc w:val="center"/>
              <w:rPr>
                <w:rFonts w:ascii="仿宋" w:eastAsia="仿宋" w:hAnsi="仿宋"/>
                <w:sz w:val="24"/>
              </w:rPr>
            </w:pPr>
            <w:r>
              <w:rPr>
                <w:rFonts w:ascii="仿宋" w:eastAsia="仿宋" w:hAnsi="仿宋"/>
                <w:sz w:val="24"/>
              </w:rPr>
              <w:t>2</w:t>
            </w:r>
          </w:p>
        </w:tc>
        <w:tc>
          <w:tcPr>
            <w:tcW w:w="3544" w:type="dxa"/>
            <w:vAlign w:val="center"/>
          </w:tcPr>
          <w:p w:rsidR="00A76B34" w:rsidRDefault="00A76B34">
            <w:pPr>
              <w:widowControl/>
              <w:spacing w:line="500" w:lineRule="exact"/>
              <w:jc w:val="center"/>
              <w:rPr>
                <w:rFonts w:ascii="仿宋" w:eastAsia="仿宋" w:hAnsi="仿宋"/>
                <w:sz w:val="24"/>
              </w:rPr>
            </w:pPr>
            <w:r>
              <w:rPr>
                <w:rFonts w:ascii="仿宋" w:eastAsia="仿宋" w:hAnsi="仿宋" w:hint="eastAsia"/>
                <w:sz w:val="24"/>
              </w:rPr>
              <w:t>消防物联网应用软件</w:t>
            </w:r>
          </w:p>
        </w:tc>
        <w:tc>
          <w:tcPr>
            <w:tcW w:w="2478" w:type="dxa"/>
            <w:vAlign w:val="center"/>
          </w:tcPr>
          <w:p w:rsidR="00A76B34" w:rsidRDefault="00A76B34">
            <w:pPr>
              <w:widowControl/>
              <w:spacing w:line="500" w:lineRule="exact"/>
              <w:jc w:val="center"/>
              <w:rPr>
                <w:rFonts w:ascii="仿宋" w:eastAsia="仿宋" w:hAnsi="仿宋"/>
                <w:sz w:val="24"/>
              </w:rPr>
            </w:pPr>
            <w:r>
              <w:rPr>
                <w:rFonts w:ascii="仿宋" w:eastAsia="仿宋" w:hAnsi="仿宋" w:hint="eastAsia"/>
                <w:sz w:val="24"/>
              </w:rPr>
              <w:t>辰安</w:t>
            </w:r>
          </w:p>
        </w:tc>
        <w:tc>
          <w:tcPr>
            <w:tcW w:w="1418" w:type="dxa"/>
            <w:vAlign w:val="center"/>
          </w:tcPr>
          <w:p w:rsidR="00A76B34" w:rsidRDefault="00A76B34">
            <w:pPr>
              <w:widowControl/>
              <w:spacing w:line="500" w:lineRule="exact"/>
              <w:jc w:val="center"/>
              <w:rPr>
                <w:rFonts w:ascii="仿宋" w:eastAsia="仿宋" w:hAnsi="仿宋"/>
                <w:sz w:val="24"/>
              </w:rPr>
            </w:pPr>
            <w:r>
              <w:rPr>
                <w:rFonts w:ascii="仿宋" w:eastAsia="仿宋" w:hAnsi="仿宋"/>
                <w:sz w:val="24"/>
              </w:rPr>
              <w:t>1</w:t>
            </w:r>
            <w:r>
              <w:rPr>
                <w:rFonts w:ascii="仿宋" w:eastAsia="仿宋" w:hAnsi="仿宋" w:hint="eastAsia"/>
                <w:sz w:val="24"/>
              </w:rPr>
              <w:t>套</w:t>
            </w:r>
          </w:p>
        </w:tc>
      </w:tr>
      <w:tr w:rsidR="00A76B34">
        <w:trPr>
          <w:trHeight w:val="463"/>
          <w:jc w:val="center"/>
        </w:trPr>
        <w:tc>
          <w:tcPr>
            <w:tcW w:w="1230" w:type="dxa"/>
            <w:vAlign w:val="center"/>
          </w:tcPr>
          <w:p w:rsidR="00A76B34" w:rsidRDefault="00A76B34">
            <w:pPr>
              <w:widowControl/>
              <w:spacing w:line="500" w:lineRule="exact"/>
              <w:jc w:val="center"/>
              <w:rPr>
                <w:rFonts w:ascii="仿宋" w:eastAsia="仿宋" w:hAnsi="仿宋"/>
                <w:sz w:val="24"/>
              </w:rPr>
            </w:pPr>
            <w:r>
              <w:rPr>
                <w:rFonts w:ascii="仿宋" w:eastAsia="仿宋" w:hAnsi="仿宋"/>
                <w:sz w:val="24"/>
              </w:rPr>
              <w:t>3</w:t>
            </w:r>
          </w:p>
        </w:tc>
        <w:tc>
          <w:tcPr>
            <w:tcW w:w="3544" w:type="dxa"/>
            <w:vAlign w:val="center"/>
          </w:tcPr>
          <w:p w:rsidR="00A76B34" w:rsidRDefault="00A76B34">
            <w:pPr>
              <w:widowControl/>
              <w:spacing w:line="500" w:lineRule="exact"/>
              <w:jc w:val="center"/>
              <w:rPr>
                <w:rFonts w:ascii="仿宋" w:eastAsia="仿宋" w:hAnsi="仿宋"/>
                <w:sz w:val="24"/>
              </w:rPr>
            </w:pPr>
            <w:r>
              <w:rPr>
                <w:rFonts w:ascii="仿宋" w:eastAsia="仿宋" w:hAnsi="仿宋" w:hint="eastAsia"/>
                <w:sz w:val="24"/>
              </w:rPr>
              <w:t>主控电脑</w:t>
            </w:r>
          </w:p>
        </w:tc>
        <w:tc>
          <w:tcPr>
            <w:tcW w:w="2478" w:type="dxa"/>
            <w:vAlign w:val="center"/>
          </w:tcPr>
          <w:p w:rsidR="00A76B34" w:rsidRDefault="00A76B34">
            <w:pPr>
              <w:widowControl/>
              <w:spacing w:line="500" w:lineRule="exact"/>
              <w:jc w:val="center"/>
              <w:rPr>
                <w:rFonts w:ascii="仿宋" w:eastAsia="仿宋" w:hAnsi="仿宋"/>
                <w:sz w:val="24"/>
              </w:rPr>
            </w:pPr>
            <w:r>
              <w:rPr>
                <w:rFonts w:ascii="仿宋" w:eastAsia="仿宋" w:hAnsi="仿宋" w:hint="eastAsia"/>
                <w:sz w:val="24"/>
              </w:rPr>
              <w:t>联想</w:t>
            </w:r>
            <w:r>
              <w:rPr>
                <w:rFonts w:ascii="仿宋" w:eastAsia="仿宋" w:hAnsi="仿宋"/>
                <w:sz w:val="24"/>
              </w:rPr>
              <w:t>M2300</w:t>
            </w:r>
            <w:r>
              <w:rPr>
                <w:rFonts w:ascii="仿宋" w:eastAsia="仿宋" w:hAnsi="仿宋" w:hint="eastAsia"/>
                <w:sz w:val="24"/>
              </w:rPr>
              <w:t>系列</w:t>
            </w:r>
          </w:p>
        </w:tc>
        <w:tc>
          <w:tcPr>
            <w:tcW w:w="1418" w:type="dxa"/>
            <w:vAlign w:val="center"/>
          </w:tcPr>
          <w:p w:rsidR="00A76B34" w:rsidRDefault="00A76B34">
            <w:pPr>
              <w:widowControl/>
              <w:spacing w:line="500" w:lineRule="exact"/>
              <w:jc w:val="center"/>
              <w:rPr>
                <w:rFonts w:ascii="仿宋" w:eastAsia="仿宋" w:hAnsi="仿宋"/>
                <w:sz w:val="24"/>
              </w:rPr>
            </w:pPr>
            <w:r>
              <w:rPr>
                <w:rFonts w:ascii="仿宋" w:eastAsia="仿宋" w:hAnsi="仿宋"/>
                <w:sz w:val="24"/>
              </w:rPr>
              <w:t>1</w:t>
            </w:r>
            <w:r>
              <w:rPr>
                <w:rFonts w:ascii="仿宋" w:eastAsia="仿宋" w:hAnsi="仿宋" w:hint="eastAsia"/>
                <w:sz w:val="24"/>
              </w:rPr>
              <w:t>台</w:t>
            </w:r>
          </w:p>
        </w:tc>
      </w:tr>
    </w:tbl>
    <w:p w:rsidR="00A76B34" w:rsidRDefault="00A76B34" w:rsidP="00A76B34">
      <w:pPr>
        <w:spacing w:line="500" w:lineRule="exact"/>
        <w:ind w:firstLineChars="200" w:firstLine="31680"/>
        <w:rPr>
          <w:rFonts w:ascii="新宋体" w:eastAsia="仿宋_GB2312" w:hAnsi="新宋体" w:cs="仿宋_GB2312"/>
          <w:color w:val="000000"/>
          <w:kern w:val="0"/>
          <w:sz w:val="28"/>
          <w:szCs w:val="21"/>
          <w:shd w:val="clear" w:color="auto" w:fill="FFFFFF"/>
        </w:rPr>
      </w:pPr>
      <w:r>
        <w:rPr>
          <w:rFonts w:ascii="新宋体" w:eastAsia="仿宋_GB2312" w:hAnsi="新宋体" w:cs="仿宋_GB2312"/>
          <w:color w:val="000000"/>
          <w:kern w:val="0"/>
          <w:sz w:val="28"/>
          <w:szCs w:val="21"/>
          <w:shd w:val="clear" w:color="auto" w:fill="FFFFFF"/>
        </w:rPr>
        <w:t>4.</w:t>
      </w:r>
      <w:r w:rsidRPr="00DD3DDF">
        <w:rPr>
          <w:rFonts w:ascii="新宋体" w:eastAsia="仿宋_GB2312" w:hAnsi="新宋体" w:cs="仿宋_GB2312"/>
          <w:color w:val="000000"/>
          <w:kern w:val="0"/>
          <w:sz w:val="28"/>
          <w:szCs w:val="21"/>
          <w:shd w:val="clear" w:color="auto" w:fill="FFFFFF"/>
        </w:rPr>
        <w:t xml:space="preserve"> </w:t>
      </w:r>
      <w:r>
        <w:rPr>
          <w:rFonts w:ascii="新宋体" w:eastAsia="仿宋_GB2312" w:hAnsi="新宋体" w:cs="仿宋_GB2312" w:hint="eastAsia"/>
          <w:color w:val="000000"/>
          <w:kern w:val="0"/>
          <w:sz w:val="28"/>
          <w:szCs w:val="21"/>
          <w:shd w:val="clear" w:color="auto" w:fill="FFFFFF"/>
        </w:rPr>
        <w:t>竞价供应商必须保证其维保的消防设施设备能通过消防部门的年检。</w:t>
      </w:r>
    </w:p>
    <w:p w:rsidR="00A76B34" w:rsidRDefault="00A76B34">
      <w:pPr>
        <w:widowControl/>
        <w:shd w:val="solid" w:color="FFFFFF" w:fill="auto"/>
        <w:autoSpaceDN w:val="0"/>
        <w:snapToGrid w:val="0"/>
        <w:spacing w:line="500" w:lineRule="exact"/>
        <w:jc w:val="left"/>
        <w:rPr>
          <w:rFonts w:ascii="新宋体" w:eastAsia="仿宋_GB2312" w:hAnsi="新宋体" w:cs="仿宋_GB2312"/>
          <w:b/>
          <w:bCs/>
          <w:sz w:val="28"/>
          <w:szCs w:val="21"/>
          <w:shd w:val="clear" w:color="auto" w:fill="FFFFFF"/>
        </w:rPr>
      </w:pPr>
      <w:r>
        <w:rPr>
          <w:rFonts w:ascii="新宋体" w:eastAsia="仿宋_GB2312" w:hAnsi="新宋体" w:cs="仿宋_GB2312" w:hint="eastAsia"/>
          <w:b/>
          <w:bCs/>
          <w:kern w:val="0"/>
          <w:sz w:val="28"/>
          <w:szCs w:val="21"/>
          <w:shd w:val="clear" w:color="auto" w:fill="FFFFFF"/>
        </w:rPr>
        <w:t>三、维保方式</w:t>
      </w:r>
    </w:p>
    <w:p w:rsidR="00A76B34" w:rsidRDefault="00A76B34" w:rsidP="00DD3DDF">
      <w:pPr>
        <w:widowControl/>
        <w:shd w:val="solid" w:color="FFFFFF" w:fill="auto"/>
        <w:autoSpaceDN w:val="0"/>
        <w:snapToGrid w:val="0"/>
        <w:spacing w:line="500" w:lineRule="exact"/>
        <w:ind w:firstLineChars="200" w:firstLine="31680"/>
        <w:jc w:val="left"/>
        <w:rPr>
          <w:rFonts w:ascii="新宋体" w:eastAsia="仿宋_GB2312" w:hAnsi="新宋体" w:cs="仿宋_GB2312"/>
          <w:sz w:val="28"/>
          <w:szCs w:val="21"/>
          <w:shd w:val="clear" w:color="auto" w:fill="FFFFFF"/>
        </w:rPr>
      </w:pPr>
      <w:r>
        <w:rPr>
          <w:rFonts w:ascii="新宋体" w:eastAsia="仿宋_GB2312" w:hAnsi="新宋体" w:cs="仿宋_GB2312"/>
          <w:kern w:val="0"/>
          <w:sz w:val="28"/>
          <w:szCs w:val="21"/>
          <w:shd w:val="clear" w:color="auto" w:fill="FFFFFF"/>
        </w:rPr>
        <w:t>1.</w:t>
      </w:r>
      <w:r>
        <w:rPr>
          <w:rFonts w:ascii="新宋体" w:eastAsia="仿宋_GB2312" w:hAnsi="新宋体" w:cs="仿宋_GB2312" w:hint="eastAsia"/>
          <w:kern w:val="0"/>
          <w:sz w:val="28"/>
          <w:szCs w:val="21"/>
          <w:shd w:val="clear" w:color="auto" w:fill="FFFFFF"/>
        </w:rPr>
        <w:t>消火栓灭火系统</w:t>
      </w:r>
    </w:p>
    <w:p w:rsidR="00A76B34" w:rsidRDefault="00A76B34" w:rsidP="00DD3DDF">
      <w:pPr>
        <w:widowControl/>
        <w:shd w:val="solid" w:color="FFFFFF" w:fill="auto"/>
        <w:autoSpaceDN w:val="0"/>
        <w:snapToGrid w:val="0"/>
        <w:spacing w:line="500" w:lineRule="exact"/>
        <w:ind w:firstLineChars="200" w:firstLine="31680"/>
        <w:jc w:val="left"/>
        <w:rPr>
          <w:rFonts w:ascii="新宋体" w:eastAsia="仿宋_GB2312" w:hAnsi="新宋体" w:cs="仿宋_GB2312"/>
          <w:sz w:val="28"/>
          <w:szCs w:val="21"/>
          <w:shd w:val="clear" w:color="auto" w:fill="FFFFFF"/>
        </w:rPr>
      </w:pPr>
      <w:r>
        <w:rPr>
          <w:rFonts w:ascii="新宋体" w:eastAsia="仿宋_GB2312" w:hAnsi="新宋体" w:cs="仿宋_GB2312"/>
          <w:kern w:val="0"/>
          <w:sz w:val="28"/>
          <w:szCs w:val="21"/>
          <w:shd w:val="clear" w:color="auto" w:fill="FFFFFF"/>
        </w:rPr>
        <w:t>2.</w:t>
      </w:r>
      <w:r>
        <w:rPr>
          <w:rFonts w:ascii="新宋体" w:eastAsia="仿宋_GB2312" w:hAnsi="新宋体" w:cs="仿宋_GB2312" w:hint="eastAsia"/>
          <w:kern w:val="0"/>
          <w:sz w:val="28"/>
          <w:szCs w:val="21"/>
          <w:shd w:val="clear" w:color="auto" w:fill="FFFFFF"/>
        </w:rPr>
        <w:t>火灾自动报警系统</w:t>
      </w:r>
    </w:p>
    <w:p w:rsidR="00A76B34" w:rsidRDefault="00A76B34" w:rsidP="00DD3DDF">
      <w:pPr>
        <w:widowControl/>
        <w:shd w:val="solid" w:color="FFFFFF" w:fill="auto"/>
        <w:autoSpaceDN w:val="0"/>
        <w:snapToGrid w:val="0"/>
        <w:spacing w:line="500" w:lineRule="exact"/>
        <w:ind w:firstLineChars="200" w:firstLine="31680"/>
        <w:jc w:val="left"/>
        <w:rPr>
          <w:rFonts w:ascii="新宋体" w:eastAsia="仿宋_GB2312" w:hAnsi="新宋体" w:cs="仿宋_GB2312"/>
          <w:sz w:val="28"/>
          <w:szCs w:val="21"/>
          <w:shd w:val="clear" w:color="auto" w:fill="FFFFFF"/>
        </w:rPr>
      </w:pPr>
      <w:r>
        <w:rPr>
          <w:rFonts w:ascii="新宋体" w:eastAsia="仿宋_GB2312" w:hAnsi="新宋体" w:cs="仿宋_GB2312"/>
          <w:kern w:val="0"/>
          <w:sz w:val="28"/>
          <w:szCs w:val="21"/>
          <w:shd w:val="clear" w:color="auto" w:fill="FFFFFF"/>
        </w:rPr>
        <w:t>3.</w:t>
      </w:r>
      <w:r>
        <w:rPr>
          <w:rFonts w:ascii="新宋体" w:eastAsia="仿宋_GB2312" w:hAnsi="新宋体" w:cs="仿宋_GB2312" w:hint="eastAsia"/>
          <w:kern w:val="0"/>
          <w:sz w:val="28"/>
          <w:szCs w:val="21"/>
          <w:shd w:val="clear" w:color="auto" w:fill="FFFFFF"/>
        </w:rPr>
        <w:t>其他灭火系统</w:t>
      </w:r>
    </w:p>
    <w:p w:rsidR="00A76B34" w:rsidRDefault="00A76B34" w:rsidP="00DD3DDF">
      <w:pPr>
        <w:widowControl/>
        <w:shd w:val="solid" w:color="FFFFFF" w:fill="auto"/>
        <w:autoSpaceDN w:val="0"/>
        <w:snapToGrid w:val="0"/>
        <w:spacing w:line="500" w:lineRule="exact"/>
        <w:ind w:firstLineChars="200" w:firstLine="31680"/>
        <w:jc w:val="left"/>
        <w:rPr>
          <w:rFonts w:ascii="新宋体" w:eastAsia="仿宋_GB2312" w:hAnsi="新宋体" w:cs="仿宋_GB2312"/>
          <w:sz w:val="28"/>
          <w:szCs w:val="21"/>
          <w:shd w:val="clear" w:color="auto" w:fill="FFFFFF"/>
        </w:rPr>
      </w:pPr>
      <w:r>
        <w:rPr>
          <w:rFonts w:ascii="新宋体" w:eastAsia="仿宋_GB2312" w:hAnsi="新宋体" w:cs="仿宋_GB2312"/>
          <w:kern w:val="0"/>
          <w:sz w:val="28"/>
          <w:szCs w:val="21"/>
          <w:shd w:val="clear" w:color="auto" w:fill="FFFFFF"/>
        </w:rPr>
        <w:t>4.</w:t>
      </w:r>
      <w:r>
        <w:rPr>
          <w:rFonts w:ascii="新宋体" w:eastAsia="仿宋_GB2312" w:hAnsi="新宋体" w:cs="仿宋_GB2312" w:hint="eastAsia"/>
          <w:kern w:val="0"/>
          <w:sz w:val="28"/>
          <w:szCs w:val="21"/>
          <w:shd w:val="clear" w:color="auto" w:fill="FFFFFF"/>
        </w:rPr>
        <w:t>消防广播、消防电话系统</w:t>
      </w:r>
    </w:p>
    <w:p w:rsidR="00A76B34" w:rsidRDefault="00A76B34" w:rsidP="00DD3DDF">
      <w:pPr>
        <w:widowControl/>
        <w:shd w:val="solid" w:color="FFFFFF" w:fill="auto"/>
        <w:autoSpaceDN w:val="0"/>
        <w:snapToGrid w:val="0"/>
        <w:spacing w:line="500" w:lineRule="exact"/>
        <w:ind w:firstLineChars="200" w:firstLine="31680"/>
        <w:jc w:val="left"/>
        <w:rPr>
          <w:rFonts w:ascii="新宋体" w:eastAsia="仿宋_GB2312" w:hAnsi="新宋体" w:cs="仿宋_GB2312"/>
          <w:sz w:val="28"/>
          <w:szCs w:val="21"/>
          <w:shd w:val="clear" w:color="auto" w:fill="FFFFFF"/>
        </w:rPr>
      </w:pPr>
      <w:r>
        <w:rPr>
          <w:rFonts w:ascii="新宋体" w:eastAsia="仿宋_GB2312" w:hAnsi="新宋体" w:cs="仿宋_GB2312"/>
          <w:kern w:val="0"/>
          <w:sz w:val="28"/>
          <w:szCs w:val="21"/>
          <w:shd w:val="clear" w:color="auto" w:fill="FFFFFF"/>
        </w:rPr>
        <w:t>5.</w:t>
      </w:r>
      <w:r>
        <w:rPr>
          <w:rFonts w:ascii="新宋体" w:eastAsia="仿宋_GB2312" w:hAnsi="新宋体" w:cs="仿宋_GB2312" w:hint="eastAsia"/>
          <w:kern w:val="0"/>
          <w:sz w:val="28"/>
          <w:szCs w:val="21"/>
          <w:shd w:val="clear" w:color="auto" w:fill="FFFFFF"/>
        </w:rPr>
        <w:t>防火门、卷帘门系统</w:t>
      </w:r>
    </w:p>
    <w:p w:rsidR="00A76B34" w:rsidRDefault="00A76B34" w:rsidP="00DD3DDF">
      <w:pPr>
        <w:widowControl/>
        <w:shd w:val="solid" w:color="FFFFFF" w:fill="auto"/>
        <w:autoSpaceDN w:val="0"/>
        <w:snapToGrid w:val="0"/>
        <w:spacing w:line="500" w:lineRule="exact"/>
        <w:ind w:firstLineChars="200" w:firstLine="31680"/>
        <w:jc w:val="left"/>
        <w:rPr>
          <w:rFonts w:ascii="新宋体" w:eastAsia="仿宋_GB2312" w:hAnsi="新宋体" w:cs="仿宋_GB2312"/>
          <w:sz w:val="28"/>
          <w:szCs w:val="21"/>
          <w:shd w:val="clear" w:color="auto" w:fill="FFFFFF"/>
        </w:rPr>
      </w:pPr>
      <w:r>
        <w:rPr>
          <w:rFonts w:ascii="新宋体" w:eastAsia="仿宋_GB2312" w:hAnsi="新宋体" w:cs="仿宋_GB2312"/>
          <w:kern w:val="0"/>
          <w:sz w:val="28"/>
          <w:szCs w:val="21"/>
          <w:shd w:val="clear" w:color="auto" w:fill="FFFFFF"/>
        </w:rPr>
        <w:t>6.</w:t>
      </w:r>
      <w:r>
        <w:rPr>
          <w:rFonts w:ascii="新宋体" w:eastAsia="仿宋_GB2312" w:hAnsi="新宋体" w:cs="仿宋_GB2312" w:hint="eastAsia"/>
          <w:kern w:val="0"/>
          <w:sz w:val="28"/>
          <w:szCs w:val="21"/>
          <w:shd w:val="clear" w:color="auto" w:fill="FFFFFF"/>
        </w:rPr>
        <w:t>应急照明及疏散指示系统等</w:t>
      </w:r>
    </w:p>
    <w:p w:rsidR="00A76B34" w:rsidRDefault="00A76B34" w:rsidP="00DD3DDF">
      <w:pPr>
        <w:widowControl/>
        <w:shd w:val="solid" w:color="FFFFFF" w:fill="auto"/>
        <w:tabs>
          <w:tab w:val="left" w:pos="3390"/>
        </w:tabs>
        <w:autoSpaceDN w:val="0"/>
        <w:snapToGrid w:val="0"/>
        <w:spacing w:line="500" w:lineRule="exact"/>
        <w:ind w:firstLineChars="200" w:firstLine="31680"/>
        <w:jc w:val="left"/>
        <w:rPr>
          <w:rFonts w:ascii="新宋体" w:eastAsia="仿宋_GB2312" w:hAnsi="新宋体" w:cs="仿宋_GB2312"/>
          <w:kern w:val="0"/>
          <w:sz w:val="28"/>
          <w:szCs w:val="21"/>
          <w:shd w:val="clear" w:color="auto" w:fill="FFFFFF"/>
        </w:rPr>
      </w:pPr>
      <w:r>
        <w:rPr>
          <w:rFonts w:ascii="新宋体" w:eastAsia="仿宋_GB2312" w:hAnsi="新宋体" w:cs="仿宋_GB2312"/>
          <w:kern w:val="0"/>
          <w:sz w:val="28"/>
          <w:szCs w:val="21"/>
          <w:shd w:val="clear" w:color="auto" w:fill="FFFFFF"/>
        </w:rPr>
        <w:t>7.</w:t>
      </w:r>
      <w:r>
        <w:rPr>
          <w:rFonts w:ascii="新宋体" w:eastAsia="仿宋_GB2312" w:hAnsi="新宋体" w:cs="仿宋_GB2312" w:hint="eastAsia"/>
          <w:kern w:val="0"/>
          <w:sz w:val="28"/>
          <w:szCs w:val="21"/>
          <w:shd w:val="clear" w:color="auto" w:fill="FFFFFF"/>
        </w:rPr>
        <w:t>消防防、排烟系统</w:t>
      </w:r>
      <w:r>
        <w:rPr>
          <w:rFonts w:ascii="新宋体" w:eastAsia="仿宋_GB2312" w:hAnsi="新宋体" w:cs="仿宋_GB2312"/>
          <w:kern w:val="0"/>
          <w:sz w:val="28"/>
          <w:szCs w:val="21"/>
          <w:shd w:val="clear" w:color="auto" w:fill="FFFFFF"/>
        </w:rPr>
        <w:tab/>
      </w:r>
    </w:p>
    <w:p w:rsidR="00A76B34" w:rsidRDefault="00A76B34" w:rsidP="00DD3DDF">
      <w:pPr>
        <w:spacing w:line="500" w:lineRule="exact"/>
        <w:ind w:firstLineChars="200" w:firstLine="31680"/>
        <w:rPr>
          <w:rFonts w:ascii="新宋体" w:eastAsia="仿宋_GB2312" w:hAnsi="新宋体" w:cs="仿宋_GB2312"/>
          <w:kern w:val="0"/>
          <w:sz w:val="28"/>
          <w:szCs w:val="21"/>
          <w:shd w:val="clear" w:color="auto" w:fill="FFFFFF"/>
        </w:rPr>
      </w:pPr>
      <w:r>
        <w:rPr>
          <w:rFonts w:ascii="新宋体" w:eastAsia="仿宋_GB2312" w:hAnsi="新宋体" w:cs="仿宋_GB2312"/>
          <w:kern w:val="0"/>
          <w:sz w:val="28"/>
          <w:szCs w:val="21"/>
          <w:shd w:val="clear" w:color="auto" w:fill="FFFFFF"/>
        </w:rPr>
        <w:t>8.</w:t>
      </w:r>
      <w:r>
        <w:rPr>
          <w:rFonts w:ascii="新宋体" w:eastAsia="仿宋_GB2312" w:hAnsi="新宋体" w:cs="仿宋_GB2312" w:hint="eastAsia"/>
          <w:kern w:val="0"/>
          <w:sz w:val="28"/>
          <w:szCs w:val="21"/>
          <w:shd w:val="clear" w:color="auto" w:fill="FFFFFF"/>
        </w:rPr>
        <w:t>消防自动灭火联动系统。</w:t>
      </w:r>
    </w:p>
    <w:p w:rsidR="00A76B34" w:rsidRDefault="00A76B34">
      <w:pPr>
        <w:shd w:val="solid" w:color="FFFFFF" w:fill="auto"/>
        <w:autoSpaceDN w:val="0"/>
        <w:snapToGrid w:val="0"/>
        <w:spacing w:line="500" w:lineRule="exact"/>
        <w:rPr>
          <w:rFonts w:ascii="新宋体" w:eastAsia="仿宋_GB2312" w:hAnsi="新宋体" w:cs="仿宋_GB2312"/>
          <w:b/>
          <w:sz w:val="28"/>
          <w:szCs w:val="21"/>
          <w:shd w:val="clear" w:color="auto" w:fill="FFFFFF"/>
        </w:rPr>
      </w:pPr>
      <w:r>
        <w:rPr>
          <w:rFonts w:ascii="新宋体" w:eastAsia="仿宋_GB2312" w:hAnsi="新宋体" w:cs="仿宋_GB2312"/>
          <w:sz w:val="28"/>
          <w:szCs w:val="21"/>
          <w:shd w:val="clear" w:color="auto" w:fill="FFFFFF"/>
        </w:rPr>
        <w:t xml:space="preserve">   </w:t>
      </w:r>
      <w:r>
        <w:rPr>
          <w:rFonts w:ascii="新宋体" w:eastAsia="仿宋_GB2312" w:hAnsi="新宋体" w:cs="仿宋_GB2312"/>
          <w:b/>
          <w:sz w:val="28"/>
          <w:szCs w:val="21"/>
          <w:shd w:val="clear" w:color="auto" w:fill="FFFFFF"/>
        </w:rPr>
        <w:t xml:space="preserve"> (</w:t>
      </w:r>
      <w:r>
        <w:rPr>
          <w:rFonts w:ascii="新宋体" w:eastAsia="仿宋_GB2312" w:hAnsi="新宋体" w:cs="仿宋_GB2312" w:hint="eastAsia"/>
          <w:b/>
          <w:sz w:val="28"/>
          <w:szCs w:val="21"/>
          <w:shd w:val="clear" w:color="auto" w:fill="FFFFFF"/>
        </w:rPr>
        <w:t>一</w:t>
      </w:r>
      <w:r>
        <w:rPr>
          <w:rFonts w:ascii="新宋体" w:eastAsia="仿宋_GB2312" w:hAnsi="新宋体" w:cs="仿宋_GB2312"/>
          <w:b/>
          <w:sz w:val="28"/>
          <w:szCs w:val="21"/>
          <w:shd w:val="clear" w:color="auto" w:fill="FFFFFF"/>
        </w:rPr>
        <w:t>)</w:t>
      </w:r>
      <w:r>
        <w:rPr>
          <w:rFonts w:ascii="新宋体" w:eastAsia="仿宋_GB2312" w:hAnsi="新宋体" w:cs="仿宋_GB2312" w:hint="eastAsia"/>
          <w:b/>
          <w:sz w:val="28"/>
          <w:szCs w:val="21"/>
          <w:shd w:val="clear" w:color="auto" w:fill="FFFFFF"/>
        </w:rPr>
        <w:t>、例行检修</w:t>
      </w:r>
    </w:p>
    <w:p w:rsidR="00A76B34" w:rsidRDefault="00A76B34">
      <w:pPr>
        <w:shd w:val="solid" w:color="FFFFFF" w:fill="auto"/>
        <w:autoSpaceDN w:val="0"/>
        <w:snapToGrid w:val="0"/>
        <w:spacing w:line="500" w:lineRule="exact"/>
        <w:rPr>
          <w:rFonts w:ascii="新宋体" w:eastAsia="仿宋_GB2312" w:hAnsi="新宋体" w:cs="仿宋_GB2312"/>
          <w:sz w:val="28"/>
          <w:szCs w:val="21"/>
          <w:shd w:val="clear" w:color="auto" w:fill="FFFFFF"/>
        </w:rPr>
      </w:pPr>
      <w:r>
        <w:rPr>
          <w:rFonts w:ascii="新宋体" w:eastAsia="仿宋_GB2312" w:hAnsi="新宋体" w:cs="仿宋_GB2312"/>
          <w:sz w:val="28"/>
          <w:szCs w:val="21"/>
          <w:shd w:val="clear" w:color="auto" w:fill="FFFFFF"/>
        </w:rPr>
        <w:t xml:space="preserve">  1.</w:t>
      </w:r>
      <w:r>
        <w:rPr>
          <w:rFonts w:ascii="新宋体" w:eastAsia="仿宋_GB2312" w:hAnsi="新宋体" w:cs="宋体" w:hint="eastAsia"/>
          <w:kern w:val="0"/>
          <w:sz w:val="28"/>
          <w:szCs w:val="21"/>
          <w:shd w:val="clear" w:color="auto" w:fill="FFFFFF"/>
        </w:rPr>
        <w:t>每两周一次日常检查</w:t>
      </w:r>
      <w:r>
        <w:rPr>
          <w:rFonts w:ascii="新宋体" w:eastAsia="仿宋_GB2312" w:hAnsi="新宋体" w:cs="仿宋_GB2312" w:hint="eastAsia"/>
          <w:sz w:val="28"/>
          <w:szCs w:val="21"/>
          <w:shd w:val="clear" w:color="auto" w:fill="FFFFFF"/>
        </w:rPr>
        <w:t>。（时间为周五）</w:t>
      </w:r>
    </w:p>
    <w:p w:rsidR="00A76B34" w:rsidRDefault="00A76B34">
      <w:pPr>
        <w:shd w:val="solid" w:color="FFFFFF" w:fill="auto"/>
        <w:autoSpaceDN w:val="0"/>
        <w:snapToGrid w:val="0"/>
        <w:spacing w:line="500" w:lineRule="exact"/>
        <w:rPr>
          <w:rFonts w:ascii="新宋体" w:eastAsia="仿宋_GB2312" w:hAnsi="新宋体" w:cs="仿宋_GB2312"/>
          <w:sz w:val="28"/>
          <w:szCs w:val="21"/>
          <w:shd w:val="clear" w:color="auto" w:fill="FFFFFF"/>
        </w:rPr>
      </w:pPr>
      <w:r>
        <w:rPr>
          <w:rFonts w:ascii="新宋体" w:eastAsia="仿宋_GB2312" w:hAnsi="新宋体" w:cs="仿宋_GB2312"/>
          <w:sz w:val="28"/>
          <w:szCs w:val="21"/>
          <w:shd w:val="clear" w:color="auto" w:fill="FFFFFF"/>
        </w:rPr>
        <w:t xml:space="preserve">    (1)</w:t>
      </w:r>
      <w:r>
        <w:rPr>
          <w:rFonts w:ascii="新宋体" w:eastAsia="仿宋_GB2312" w:hAnsi="新宋体" w:cs="宋体"/>
          <w:kern w:val="0"/>
          <w:sz w:val="28"/>
          <w:szCs w:val="21"/>
          <w:shd w:val="clear" w:color="auto" w:fill="FFFFFF"/>
        </w:rPr>
        <w:t xml:space="preserve"> </w:t>
      </w:r>
      <w:r>
        <w:rPr>
          <w:rFonts w:ascii="新宋体" w:eastAsia="仿宋_GB2312" w:hAnsi="新宋体" w:cs="宋体" w:hint="eastAsia"/>
          <w:kern w:val="0"/>
          <w:sz w:val="28"/>
          <w:szCs w:val="21"/>
          <w:shd w:val="clear" w:color="auto" w:fill="FFFFFF"/>
        </w:rPr>
        <w:t>每两周一次对</w:t>
      </w:r>
      <w:r>
        <w:rPr>
          <w:rFonts w:ascii="新宋体" w:eastAsia="仿宋_GB2312" w:hAnsi="新宋体" w:cs="仿宋_GB2312" w:hint="eastAsia"/>
          <w:sz w:val="28"/>
          <w:szCs w:val="21"/>
          <w:shd w:val="clear" w:color="auto" w:fill="FFFFFF"/>
        </w:rPr>
        <w:t>医院消防报警系统日常误报警清查，报警系统运行检查，系统日常保养。确保报警系统的正常运行。</w:t>
      </w:r>
    </w:p>
    <w:p w:rsidR="00A76B34" w:rsidRDefault="00A76B34" w:rsidP="00DD3DDF">
      <w:pPr>
        <w:shd w:val="solid" w:color="FFFFFF" w:fill="auto"/>
        <w:autoSpaceDN w:val="0"/>
        <w:snapToGrid w:val="0"/>
        <w:spacing w:line="500" w:lineRule="exact"/>
        <w:ind w:firstLineChars="200" w:firstLine="31680"/>
        <w:rPr>
          <w:rFonts w:ascii="新宋体" w:eastAsia="仿宋_GB2312" w:hAnsi="新宋体" w:cs="仿宋_GB2312"/>
          <w:sz w:val="28"/>
          <w:szCs w:val="21"/>
          <w:shd w:val="clear" w:color="auto" w:fill="FFFFFF"/>
        </w:rPr>
      </w:pPr>
      <w:r>
        <w:rPr>
          <w:rFonts w:ascii="新宋体" w:eastAsia="仿宋_GB2312" w:hAnsi="新宋体" w:cs="仿宋_GB2312"/>
          <w:sz w:val="28"/>
          <w:szCs w:val="21"/>
          <w:shd w:val="clear" w:color="auto" w:fill="FFFFFF"/>
        </w:rPr>
        <w:t>(2)</w:t>
      </w:r>
      <w:r>
        <w:rPr>
          <w:rFonts w:ascii="新宋体" w:eastAsia="仿宋_GB2312" w:hAnsi="新宋体" w:cs="仿宋_GB2312" w:hint="eastAsia"/>
          <w:sz w:val="28"/>
          <w:szCs w:val="21"/>
          <w:shd w:val="clear" w:color="auto" w:fill="FFFFFF"/>
        </w:rPr>
        <w:t>检查各消防水箱水位情况，确保消防水泵、消防喷淋泵、稳压泵、增压泵及所有相关设备运作正常。</w:t>
      </w:r>
    </w:p>
    <w:p w:rsidR="00A76B34" w:rsidRDefault="00A76B34" w:rsidP="00DD3DDF">
      <w:pPr>
        <w:shd w:val="solid" w:color="FFFFFF" w:fill="auto"/>
        <w:autoSpaceDN w:val="0"/>
        <w:snapToGrid w:val="0"/>
        <w:spacing w:line="500" w:lineRule="exact"/>
        <w:ind w:firstLineChars="200" w:firstLine="31680"/>
        <w:rPr>
          <w:rFonts w:ascii="新宋体" w:eastAsia="仿宋_GB2312" w:hAnsi="新宋体" w:cs="仿宋_GB2312"/>
          <w:sz w:val="28"/>
          <w:szCs w:val="21"/>
          <w:shd w:val="clear" w:color="auto" w:fill="FFFFFF"/>
        </w:rPr>
      </w:pPr>
      <w:r>
        <w:rPr>
          <w:rFonts w:ascii="新宋体" w:eastAsia="仿宋_GB2312" w:hAnsi="新宋体" w:cs="仿宋_GB2312"/>
          <w:sz w:val="28"/>
          <w:szCs w:val="21"/>
          <w:shd w:val="clear" w:color="auto" w:fill="FFFFFF"/>
        </w:rPr>
        <w:t>(3)</w:t>
      </w:r>
      <w:r>
        <w:rPr>
          <w:rFonts w:ascii="新宋体" w:eastAsia="仿宋_GB2312" w:hAnsi="新宋体" w:cs="仿宋_GB2312" w:hint="eastAsia"/>
          <w:sz w:val="28"/>
          <w:szCs w:val="21"/>
          <w:shd w:val="clear" w:color="auto" w:fill="FFFFFF"/>
        </w:rPr>
        <w:t>对消防水系统进行末端试水，室外消防栓抽查检查。确保整个院区消防栓的完好、好用，消防水出水状况符合消防规定。</w:t>
      </w:r>
    </w:p>
    <w:p w:rsidR="00A76B34" w:rsidRDefault="00A76B34" w:rsidP="00DD3DDF">
      <w:pPr>
        <w:shd w:val="solid" w:color="FFFFFF" w:fill="auto"/>
        <w:autoSpaceDN w:val="0"/>
        <w:snapToGrid w:val="0"/>
        <w:spacing w:line="500" w:lineRule="exact"/>
        <w:ind w:firstLineChars="200" w:firstLine="31680"/>
        <w:rPr>
          <w:rFonts w:ascii="新宋体" w:eastAsia="仿宋_GB2312" w:hAnsi="新宋体" w:cs="仿宋_GB2312"/>
          <w:sz w:val="28"/>
          <w:szCs w:val="21"/>
          <w:shd w:val="clear" w:color="auto" w:fill="FFFFFF"/>
        </w:rPr>
      </w:pPr>
      <w:r>
        <w:rPr>
          <w:rFonts w:ascii="新宋体" w:eastAsia="仿宋_GB2312" w:hAnsi="新宋体" w:cs="仿宋_GB2312"/>
          <w:sz w:val="28"/>
          <w:szCs w:val="21"/>
          <w:shd w:val="clear" w:color="auto" w:fill="FFFFFF"/>
        </w:rPr>
        <w:t>(4)</w:t>
      </w:r>
      <w:r>
        <w:rPr>
          <w:rFonts w:ascii="新宋体" w:eastAsia="仿宋_GB2312" w:hAnsi="新宋体" w:cs="仿宋_GB2312" w:hint="eastAsia"/>
          <w:sz w:val="28"/>
          <w:szCs w:val="21"/>
          <w:shd w:val="clear" w:color="auto" w:fill="FFFFFF"/>
        </w:rPr>
        <w:t>发现以上隐患，在</w:t>
      </w:r>
      <w:r>
        <w:rPr>
          <w:rFonts w:ascii="新宋体" w:eastAsia="仿宋_GB2312" w:hAnsi="新宋体" w:cs="仿宋_GB2312"/>
          <w:sz w:val="28"/>
          <w:szCs w:val="21"/>
          <w:shd w:val="clear" w:color="auto" w:fill="FFFFFF"/>
        </w:rPr>
        <w:t>24</w:t>
      </w:r>
      <w:r>
        <w:rPr>
          <w:rFonts w:ascii="新宋体" w:eastAsia="仿宋_GB2312" w:hAnsi="新宋体" w:cs="仿宋_GB2312" w:hint="eastAsia"/>
          <w:sz w:val="28"/>
          <w:szCs w:val="21"/>
          <w:shd w:val="clear" w:color="auto" w:fill="FFFFFF"/>
        </w:rPr>
        <w:t>小时内排除修复。重大隐患应立即与甲方采取应急措施。</w:t>
      </w:r>
    </w:p>
    <w:p w:rsidR="00A76B34" w:rsidRDefault="00A76B34" w:rsidP="00DD3DDF">
      <w:pPr>
        <w:shd w:val="solid" w:color="FFFFFF" w:fill="auto"/>
        <w:autoSpaceDN w:val="0"/>
        <w:snapToGrid w:val="0"/>
        <w:spacing w:line="500" w:lineRule="exact"/>
        <w:ind w:firstLineChars="200" w:firstLine="31680"/>
        <w:rPr>
          <w:rFonts w:ascii="新宋体" w:eastAsia="仿宋_GB2312" w:hAnsi="新宋体" w:cs="仿宋_GB2312"/>
          <w:sz w:val="28"/>
          <w:szCs w:val="21"/>
          <w:shd w:val="clear" w:color="auto" w:fill="FFFFFF"/>
        </w:rPr>
      </w:pPr>
      <w:r>
        <w:rPr>
          <w:rFonts w:ascii="新宋体" w:eastAsia="仿宋_GB2312" w:hAnsi="新宋体" w:cs="仿宋_GB2312"/>
          <w:sz w:val="28"/>
          <w:szCs w:val="21"/>
          <w:shd w:val="clear" w:color="auto" w:fill="FFFFFF"/>
        </w:rPr>
        <w:t>2.</w:t>
      </w:r>
      <w:r>
        <w:rPr>
          <w:rFonts w:ascii="新宋体" w:eastAsia="仿宋_GB2312" w:hAnsi="新宋体" w:cs="仿宋_GB2312" w:hint="eastAsia"/>
          <w:sz w:val="28"/>
          <w:szCs w:val="21"/>
          <w:shd w:val="clear" w:color="auto" w:fill="FFFFFF"/>
        </w:rPr>
        <w:t>每月进行一次常规检查。（时间为每月</w:t>
      </w:r>
      <w:r>
        <w:rPr>
          <w:rFonts w:ascii="新宋体" w:eastAsia="仿宋_GB2312" w:hAnsi="新宋体" w:cs="仿宋_GB2312"/>
          <w:sz w:val="28"/>
          <w:szCs w:val="21"/>
          <w:shd w:val="clear" w:color="auto" w:fill="FFFFFF"/>
        </w:rPr>
        <w:t>26</w:t>
      </w:r>
      <w:r>
        <w:rPr>
          <w:rFonts w:ascii="新宋体" w:eastAsia="仿宋_GB2312" w:hAnsi="新宋体" w:cs="仿宋_GB2312" w:hint="eastAsia"/>
          <w:sz w:val="28"/>
          <w:szCs w:val="21"/>
          <w:shd w:val="clear" w:color="auto" w:fill="FFFFFF"/>
        </w:rPr>
        <w:t>日。如遇法定节假日须在放假前一天进行维保）</w:t>
      </w:r>
    </w:p>
    <w:p w:rsidR="00A76B34" w:rsidRDefault="00A76B34" w:rsidP="00DD3DDF">
      <w:pPr>
        <w:shd w:val="solid" w:color="FFFFFF" w:fill="auto"/>
        <w:autoSpaceDN w:val="0"/>
        <w:snapToGrid w:val="0"/>
        <w:spacing w:line="500" w:lineRule="exact"/>
        <w:ind w:firstLineChars="200" w:firstLine="31680"/>
        <w:rPr>
          <w:rFonts w:ascii="新宋体" w:eastAsia="仿宋_GB2312" w:hAnsi="新宋体" w:cs="仿宋_GB2312"/>
          <w:sz w:val="28"/>
          <w:szCs w:val="21"/>
          <w:shd w:val="clear" w:color="auto" w:fill="FFFFFF"/>
        </w:rPr>
      </w:pPr>
      <w:r>
        <w:rPr>
          <w:rFonts w:ascii="新宋体" w:eastAsia="仿宋_GB2312" w:hAnsi="新宋体" w:cs="仿宋_GB2312"/>
          <w:sz w:val="28"/>
          <w:szCs w:val="21"/>
          <w:shd w:val="clear" w:color="auto" w:fill="FFFFFF"/>
        </w:rPr>
        <w:t>(1)</w:t>
      </w:r>
      <w:r>
        <w:rPr>
          <w:rFonts w:ascii="新宋体" w:eastAsia="仿宋_GB2312" w:hAnsi="新宋体" w:cs="仿宋_GB2312" w:hint="eastAsia"/>
          <w:sz w:val="28"/>
          <w:szCs w:val="21"/>
          <w:shd w:val="clear" w:color="auto" w:fill="FFFFFF"/>
        </w:rPr>
        <w:t>每月一次对有烟感探测报警点、温感探测报警点的场所进行抽查吹烟测试灵敏度，抽查率（不少于</w:t>
      </w:r>
      <w:r>
        <w:rPr>
          <w:rFonts w:ascii="新宋体" w:eastAsia="仿宋_GB2312" w:hAnsi="新宋体" w:cs="仿宋_GB2312"/>
          <w:sz w:val="28"/>
          <w:szCs w:val="21"/>
          <w:shd w:val="clear" w:color="auto" w:fill="FFFFFF"/>
        </w:rPr>
        <w:t>8%</w:t>
      </w:r>
      <w:r>
        <w:rPr>
          <w:rFonts w:ascii="新宋体" w:eastAsia="仿宋_GB2312" w:hAnsi="新宋体" w:cs="仿宋_GB2312" w:hint="eastAsia"/>
          <w:sz w:val="28"/>
          <w:szCs w:val="21"/>
          <w:shd w:val="clear" w:color="auto" w:fill="FFFFFF"/>
        </w:rPr>
        <w:t>）。对手动报警按扭、消防栓报警按扭进行报警模拟测试，抽查率（不少于</w:t>
      </w:r>
      <w:r>
        <w:rPr>
          <w:rFonts w:ascii="新宋体" w:eastAsia="仿宋_GB2312" w:hAnsi="新宋体" w:cs="仿宋_GB2312"/>
          <w:sz w:val="28"/>
          <w:szCs w:val="21"/>
          <w:shd w:val="clear" w:color="auto" w:fill="FFFFFF"/>
        </w:rPr>
        <w:t>8%</w:t>
      </w:r>
      <w:r>
        <w:rPr>
          <w:rFonts w:ascii="新宋体" w:eastAsia="仿宋_GB2312" w:hAnsi="新宋体" w:cs="仿宋_GB2312" w:hint="eastAsia"/>
          <w:sz w:val="28"/>
          <w:szCs w:val="21"/>
          <w:shd w:val="clear" w:color="auto" w:fill="FFFFFF"/>
        </w:rPr>
        <w:t>）</w:t>
      </w:r>
    </w:p>
    <w:p w:rsidR="00A76B34" w:rsidRDefault="00A76B34" w:rsidP="00DD3DDF">
      <w:pPr>
        <w:shd w:val="solid" w:color="FFFFFF" w:fill="auto"/>
        <w:autoSpaceDN w:val="0"/>
        <w:snapToGrid w:val="0"/>
        <w:spacing w:line="500" w:lineRule="exact"/>
        <w:ind w:firstLineChars="50" w:firstLine="31680"/>
        <w:rPr>
          <w:rFonts w:ascii="新宋体" w:eastAsia="仿宋_GB2312" w:hAnsi="新宋体" w:cs="仿宋_GB2312"/>
          <w:sz w:val="28"/>
          <w:szCs w:val="21"/>
          <w:shd w:val="clear" w:color="auto" w:fill="FFFFFF"/>
        </w:rPr>
      </w:pPr>
      <w:r>
        <w:rPr>
          <w:rFonts w:ascii="新宋体" w:eastAsia="仿宋_GB2312" w:hAnsi="新宋体" w:cs="仿宋_GB2312"/>
          <w:sz w:val="28"/>
          <w:szCs w:val="21"/>
          <w:shd w:val="clear" w:color="auto" w:fill="FFFFFF"/>
        </w:rPr>
        <w:t xml:space="preserve">   (2)</w:t>
      </w:r>
      <w:r>
        <w:rPr>
          <w:rFonts w:ascii="新宋体" w:eastAsia="仿宋_GB2312" w:hAnsi="新宋体" w:cs="仿宋_GB2312" w:hint="eastAsia"/>
          <w:sz w:val="28"/>
          <w:szCs w:val="21"/>
          <w:shd w:val="clear" w:color="auto" w:fill="FFFFFF"/>
        </w:rPr>
        <w:t>每月一次对报警系统的联动进行测试：首先报警主机调至自动档，在任意楼层用烟雾或按两到三个手报报警，三四秒后报警主机启动本层及上下层的消防广播，切断本层及上下层的非消防电源；把电梯迫降至首层；启动防火分隔区的防火卷帘门。</w:t>
      </w:r>
    </w:p>
    <w:p w:rsidR="00A76B34" w:rsidRDefault="00A76B34" w:rsidP="00DD3DDF">
      <w:pPr>
        <w:shd w:val="solid" w:color="FFFFFF" w:fill="auto"/>
        <w:autoSpaceDN w:val="0"/>
        <w:snapToGrid w:val="0"/>
        <w:spacing w:line="500" w:lineRule="exact"/>
        <w:ind w:firstLineChars="200" w:firstLine="31680"/>
        <w:rPr>
          <w:rFonts w:ascii="新宋体" w:eastAsia="仿宋_GB2312" w:hAnsi="新宋体" w:cs="仿宋_GB2312"/>
          <w:sz w:val="28"/>
          <w:szCs w:val="21"/>
          <w:shd w:val="clear" w:color="auto" w:fill="FFFFFF"/>
        </w:rPr>
      </w:pPr>
      <w:r>
        <w:rPr>
          <w:rFonts w:ascii="新宋体" w:eastAsia="仿宋_GB2312" w:hAnsi="新宋体" w:cs="仿宋_GB2312"/>
          <w:sz w:val="28"/>
          <w:szCs w:val="21"/>
          <w:shd w:val="clear" w:color="auto" w:fill="FFFFFF"/>
        </w:rPr>
        <w:t>(3)</w:t>
      </w:r>
      <w:r>
        <w:rPr>
          <w:rFonts w:ascii="新宋体" w:eastAsia="仿宋_GB2312" w:hAnsi="新宋体" w:cs="仿宋_GB2312" w:hint="eastAsia"/>
          <w:sz w:val="28"/>
          <w:szCs w:val="21"/>
          <w:shd w:val="clear" w:color="auto" w:fill="FFFFFF"/>
        </w:rPr>
        <w:t>每月一次对消防水系统的联动检查测试：</w:t>
      </w:r>
    </w:p>
    <w:p w:rsidR="00A76B34" w:rsidRDefault="00A76B34" w:rsidP="00DD3DDF">
      <w:pPr>
        <w:shd w:val="solid" w:color="FFFFFF" w:fill="auto"/>
        <w:autoSpaceDN w:val="0"/>
        <w:snapToGrid w:val="0"/>
        <w:spacing w:line="500" w:lineRule="exact"/>
        <w:ind w:firstLineChars="200" w:firstLine="31680"/>
        <w:rPr>
          <w:rFonts w:ascii="新宋体" w:eastAsia="仿宋_GB2312" w:hAnsi="新宋体" w:cs="仿宋_GB2312"/>
          <w:sz w:val="28"/>
          <w:szCs w:val="21"/>
          <w:shd w:val="clear" w:color="auto" w:fill="FFFFFF"/>
        </w:rPr>
      </w:pPr>
      <w:r>
        <w:rPr>
          <w:rFonts w:ascii="新宋体" w:eastAsia="仿宋_GB2312" w:hAnsi="新宋体" w:cs="仿宋_GB2312" w:hint="eastAsia"/>
          <w:sz w:val="28"/>
          <w:szCs w:val="21"/>
          <w:shd w:val="clear" w:color="auto" w:fill="FFFFFF"/>
        </w:rPr>
        <w:t>将报警主机及喷淋泵、消防栓泵的控制柜调至自动档后任意按一个消防栓按扭报警，三十秒后启动消防泵。测试顶层消防栓出水是否正常。</w:t>
      </w:r>
    </w:p>
    <w:p w:rsidR="00A76B34" w:rsidRDefault="00A76B34" w:rsidP="00DD3DDF">
      <w:pPr>
        <w:shd w:val="solid" w:color="FFFFFF" w:fill="auto"/>
        <w:autoSpaceDN w:val="0"/>
        <w:snapToGrid w:val="0"/>
        <w:spacing w:line="500" w:lineRule="exact"/>
        <w:ind w:firstLineChars="200" w:firstLine="31680"/>
        <w:rPr>
          <w:rFonts w:ascii="新宋体" w:eastAsia="仿宋_GB2312" w:hAnsi="新宋体" w:cs="仿宋_GB2312"/>
          <w:sz w:val="28"/>
          <w:szCs w:val="21"/>
          <w:shd w:val="clear" w:color="auto" w:fill="FFFFFF"/>
        </w:rPr>
      </w:pPr>
      <w:r>
        <w:rPr>
          <w:rFonts w:ascii="新宋体" w:eastAsia="仿宋_GB2312" w:hAnsi="新宋体" w:cs="仿宋_GB2312"/>
          <w:sz w:val="28"/>
          <w:szCs w:val="21"/>
          <w:shd w:val="clear" w:color="auto" w:fill="FFFFFF"/>
        </w:rPr>
        <w:t>3.</w:t>
      </w:r>
      <w:r>
        <w:rPr>
          <w:rFonts w:ascii="新宋体" w:eastAsia="仿宋_GB2312" w:hAnsi="新宋体" w:cs="仿宋_GB2312" w:hint="eastAsia"/>
          <w:sz w:val="28"/>
          <w:szCs w:val="21"/>
          <w:shd w:val="clear" w:color="auto" w:fill="FFFFFF"/>
        </w:rPr>
        <w:t>在有院方工作人员参与的情况下，每月进行一次各系统的部分功能测试、保养。</w:t>
      </w:r>
    </w:p>
    <w:p w:rsidR="00A76B34" w:rsidRDefault="00A76B34" w:rsidP="00DD3DDF">
      <w:pPr>
        <w:shd w:val="solid" w:color="FFFFFF" w:fill="auto"/>
        <w:autoSpaceDN w:val="0"/>
        <w:snapToGrid w:val="0"/>
        <w:spacing w:line="500" w:lineRule="exact"/>
        <w:ind w:firstLineChars="200" w:firstLine="31680"/>
        <w:rPr>
          <w:rFonts w:ascii="新宋体" w:eastAsia="仿宋_GB2312" w:hAnsi="新宋体" w:cs="仿宋_GB2312"/>
          <w:sz w:val="28"/>
          <w:szCs w:val="21"/>
          <w:shd w:val="clear" w:color="auto" w:fill="FFFFFF"/>
        </w:rPr>
      </w:pPr>
      <w:r>
        <w:rPr>
          <w:rFonts w:ascii="新宋体" w:eastAsia="仿宋_GB2312" w:hAnsi="新宋体" w:cs="仿宋_GB2312"/>
          <w:sz w:val="28"/>
          <w:szCs w:val="21"/>
          <w:shd w:val="clear" w:color="auto" w:fill="FFFFFF"/>
        </w:rPr>
        <w:t>(1)</w:t>
      </w:r>
      <w:r>
        <w:rPr>
          <w:rFonts w:ascii="新宋体" w:eastAsia="仿宋_GB2312" w:hAnsi="新宋体" w:cs="仿宋_GB2312" w:hint="eastAsia"/>
          <w:sz w:val="28"/>
          <w:szCs w:val="21"/>
          <w:shd w:val="clear" w:color="auto" w:fill="FFFFFF"/>
        </w:rPr>
        <w:t>在日常测试、维护、保养的基础上每年需对手动报警器、喷淋泵、消火栓泵及管道系统的阀门轴心上润滑油，对正压风口、防火阀、风机除锈及上润滑油。</w:t>
      </w:r>
    </w:p>
    <w:p w:rsidR="00A76B34" w:rsidRDefault="00A76B34" w:rsidP="00DD3DDF">
      <w:pPr>
        <w:shd w:val="solid" w:color="FFFFFF" w:fill="auto"/>
        <w:autoSpaceDN w:val="0"/>
        <w:snapToGrid w:val="0"/>
        <w:spacing w:line="500" w:lineRule="exact"/>
        <w:ind w:firstLineChars="200" w:firstLine="31680"/>
        <w:rPr>
          <w:rFonts w:ascii="新宋体" w:eastAsia="仿宋_GB2312" w:hAnsi="新宋体" w:cs="仿宋_GB2312"/>
          <w:sz w:val="28"/>
          <w:szCs w:val="21"/>
          <w:shd w:val="clear" w:color="auto" w:fill="FFFFFF"/>
        </w:rPr>
      </w:pPr>
      <w:r>
        <w:rPr>
          <w:rFonts w:ascii="新宋体" w:eastAsia="仿宋_GB2312" w:hAnsi="新宋体" w:cs="仿宋_GB2312"/>
          <w:sz w:val="28"/>
          <w:szCs w:val="21"/>
          <w:shd w:val="clear" w:color="auto" w:fill="FFFFFF"/>
        </w:rPr>
        <w:t>(2)</w:t>
      </w:r>
      <w:r>
        <w:rPr>
          <w:rFonts w:ascii="新宋体" w:eastAsia="仿宋_GB2312" w:hAnsi="新宋体" w:cs="仿宋_GB2312" w:hint="eastAsia"/>
          <w:sz w:val="28"/>
          <w:szCs w:val="21"/>
          <w:shd w:val="clear" w:color="auto" w:fill="FFFFFF"/>
        </w:rPr>
        <w:t>测试各系统功能是否符合规定。特别是重点部位的手动报警系统，烟感、温感报警器报警精确度达</w:t>
      </w:r>
      <w:r>
        <w:rPr>
          <w:rFonts w:ascii="新宋体" w:eastAsia="仿宋_GB2312" w:hAnsi="新宋体" w:cs="仿宋_GB2312"/>
          <w:sz w:val="28"/>
          <w:szCs w:val="21"/>
          <w:shd w:val="clear" w:color="auto" w:fill="FFFFFF"/>
        </w:rPr>
        <w:t>99%</w:t>
      </w:r>
      <w:r>
        <w:rPr>
          <w:rFonts w:ascii="新宋体" w:eastAsia="仿宋_GB2312" w:hAnsi="新宋体" w:cs="仿宋_GB2312" w:hint="eastAsia"/>
          <w:sz w:val="28"/>
          <w:szCs w:val="21"/>
          <w:shd w:val="clear" w:color="auto" w:fill="FFFFFF"/>
        </w:rPr>
        <w:t>。出水水量充裕，水压正常，水质良好。</w:t>
      </w:r>
    </w:p>
    <w:p w:rsidR="00A76B34" w:rsidRDefault="00A76B34" w:rsidP="00DD3DDF">
      <w:pPr>
        <w:shd w:val="solid" w:color="FFFFFF" w:fill="auto"/>
        <w:autoSpaceDN w:val="0"/>
        <w:snapToGrid w:val="0"/>
        <w:spacing w:line="500" w:lineRule="exact"/>
        <w:ind w:firstLineChars="200" w:firstLine="31680"/>
        <w:rPr>
          <w:rFonts w:ascii="新宋体" w:eastAsia="仿宋_GB2312" w:hAnsi="新宋体" w:cs="仿宋_GB2312"/>
          <w:sz w:val="28"/>
          <w:szCs w:val="21"/>
          <w:shd w:val="clear" w:color="auto" w:fill="FFFFFF"/>
        </w:rPr>
      </w:pPr>
      <w:r>
        <w:rPr>
          <w:rFonts w:ascii="新宋体" w:eastAsia="仿宋_GB2312" w:hAnsi="新宋体" w:cs="仿宋_GB2312"/>
          <w:sz w:val="28"/>
          <w:szCs w:val="21"/>
          <w:shd w:val="clear" w:color="auto" w:fill="FFFFFF"/>
        </w:rPr>
        <w:t>4.</w:t>
      </w:r>
      <w:r>
        <w:rPr>
          <w:rFonts w:ascii="新宋体" w:eastAsia="仿宋_GB2312" w:hAnsi="新宋体" w:cs="仿宋_GB2312" w:hint="eastAsia"/>
          <w:sz w:val="28"/>
          <w:szCs w:val="21"/>
          <w:shd w:val="clear" w:color="auto" w:fill="FFFFFF"/>
        </w:rPr>
        <w:t>每半年进行一次各系统的全面检测及试验，并就测试情况出具测试报告。（时间为</w:t>
      </w:r>
      <w:r>
        <w:rPr>
          <w:rFonts w:ascii="新宋体" w:eastAsia="仿宋_GB2312" w:hAnsi="新宋体" w:cs="仿宋_GB2312"/>
          <w:sz w:val="28"/>
          <w:szCs w:val="21"/>
          <w:shd w:val="clear" w:color="auto" w:fill="FFFFFF"/>
        </w:rPr>
        <w:t>6</w:t>
      </w:r>
      <w:r>
        <w:rPr>
          <w:rFonts w:ascii="新宋体" w:eastAsia="仿宋_GB2312" w:hAnsi="新宋体" w:cs="仿宋_GB2312" w:hint="eastAsia"/>
          <w:sz w:val="28"/>
          <w:szCs w:val="21"/>
          <w:shd w:val="clear" w:color="auto" w:fill="FFFFFF"/>
        </w:rPr>
        <w:t>月底最后一个工作日）全面检测及试验内容包括：</w:t>
      </w:r>
    </w:p>
    <w:p w:rsidR="00A76B34" w:rsidRDefault="00A76B34" w:rsidP="00DD3DDF">
      <w:pPr>
        <w:shd w:val="solid" w:color="FFFFFF" w:fill="auto"/>
        <w:autoSpaceDN w:val="0"/>
        <w:snapToGrid w:val="0"/>
        <w:spacing w:line="500" w:lineRule="exact"/>
        <w:ind w:firstLineChars="200" w:firstLine="31680"/>
        <w:rPr>
          <w:rFonts w:ascii="新宋体" w:eastAsia="仿宋_GB2312" w:hAnsi="新宋体" w:cs="仿宋_GB2312"/>
          <w:sz w:val="28"/>
          <w:szCs w:val="21"/>
          <w:shd w:val="clear" w:color="auto" w:fill="FFFFFF"/>
        </w:rPr>
      </w:pPr>
      <w:r>
        <w:rPr>
          <w:rFonts w:ascii="新宋体" w:eastAsia="仿宋_GB2312" w:hAnsi="新宋体" w:cs="仿宋_GB2312"/>
          <w:sz w:val="28"/>
          <w:szCs w:val="21"/>
          <w:shd w:val="clear" w:color="auto" w:fill="FFFFFF"/>
        </w:rPr>
        <w:t>(1)</w:t>
      </w:r>
      <w:r>
        <w:rPr>
          <w:rFonts w:ascii="新宋体" w:eastAsia="仿宋_GB2312" w:hAnsi="新宋体" w:cs="仿宋_GB2312" w:hint="eastAsia"/>
          <w:sz w:val="28"/>
          <w:szCs w:val="21"/>
          <w:shd w:val="clear" w:color="auto" w:fill="FFFFFF"/>
        </w:rPr>
        <w:t>火灾自动报警系统</w:t>
      </w:r>
    </w:p>
    <w:p w:rsidR="00A76B34" w:rsidRDefault="00A76B34">
      <w:pPr>
        <w:shd w:val="solid" w:color="FFFFFF" w:fill="auto"/>
        <w:autoSpaceDN w:val="0"/>
        <w:snapToGrid w:val="0"/>
        <w:spacing w:line="500" w:lineRule="exact"/>
        <w:rPr>
          <w:rFonts w:ascii="新宋体" w:eastAsia="仿宋_GB2312" w:hAnsi="新宋体" w:cs="仿宋_GB2312"/>
          <w:sz w:val="28"/>
          <w:szCs w:val="21"/>
          <w:shd w:val="clear" w:color="auto" w:fill="FFFFFF"/>
        </w:rPr>
      </w:pPr>
      <w:r>
        <w:rPr>
          <w:rFonts w:ascii="新宋体" w:eastAsia="仿宋_GB2312" w:hAnsi="新宋体" w:cs="仿宋_GB2312"/>
          <w:sz w:val="28"/>
          <w:szCs w:val="21"/>
          <w:shd w:val="clear" w:color="auto" w:fill="FFFFFF"/>
        </w:rPr>
        <w:t xml:space="preserve">    </w:t>
      </w:r>
      <w:r>
        <w:rPr>
          <w:rFonts w:ascii="新宋体" w:eastAsia="仿宋_GB2312" w:hAnsi="新宋体" w:cs="仿宋_GB2312" w:hint="eastAsia"/>
          <w:sz w:val="28"/>
          <w:szCs w:val="21"/>
          <w:shd w:val="clear" w:color="auto" w:fill="FFFFFF"/>
        </w:rPr>
        <w:t>火灾自动报警主机的声、光显示和所有外设警示设备功能</w:t>
      </w:r>
    </w:p>
    <w:p w:rsidR="00A76B34" w:rsidRDefault="00A76B34">
      <w:pPr>
        <w:shd w:val="solid" w:color="FFFFFF" w:fill="auto"/>
        <w:autoSpaceDN w:val="0"/>
        <w:snapToGrid w:val="0"/>
        <w:spacing w:line="500" w:lineRule="exact"/>
        <w:rPr>
          <w:rFonts w:ascii="新宋体" w:eastAsia="仿宋_GB2312" w:hAnsi="新宋体" w:cs="仿宋_GB2312"/>
          <w:sz w:val="28"/>
          <w:szCs w:val="21"/>
          <w:shd w:val="clear" w:color="auto" w:fill="FFFFFF"/>
        </w:rPr>
      </w:pPr>
      <w:r>
        <w:rPr>
          <w:rFonts w:ascii="新宋体" w:eastAsia="仿宋_GB2312" w:hAnsi="新宋体" w:cs="仿宋_GB2312"/>
          <w:sz w:val="28"/>
          <w:szCs w:val="21"/>
          <w:shd w:val="clear" w:color="auto" w:fill="FFFFFF"/>
        </w:rPr>
        <w:t xml:space="preserve">    </w:t>
      </w:r>
      <w:r>
        <w:rPr>
          <w:rFonts w:ascii="新宋体" w:eastAsia="仿宋_GB2312" w:hAnsi="新宋体" w:cs="仿宋_GB2312" w:hint="eastAsia"/>
          <w:sz w:val="28"/>
          <w:szCs w:val="21"/>
          <w:shd w:val="clear" w:color="auto" w:fill="FFFFFF"/>
        </w:rPr>
        <w:t>火灾探测器和手动报警按钮的动作及确认灯显示</w:t>
      </w:r>
    </w:p>
    <w:p w:rsidR="00A76B34" w:rsidRDefault="00A76B34">
      <w:pPr>
        <w:shd w:val="solid" w:color="FFFFFF" w:fill="auto"/>
        <w:autoSpaceDN w:val="0"/>
        <w:snapToGrid w:val="0"/>
        <w:spacing w:line="500" w:lineRule="exact"/>
        <w:rPr>
          <w:rFonts w:ascii="新宋体" w:eastAsia="仿宋_GB2312" w:hAnsi="新宋体" w:cs="仿宋_GB2312"/>
          <w:sz w:val="28"/>
          <w:szCs w:val="21"/>
          <w:shd w:val="clear" w:color="auto" w:fill="FFFFFF"/>
        </w:rPr>
      </w:pPr>
      <w:r>
        <w:rPr>
          <w:rFonts w:ascii="新宋体" w:eastAsia="仿宋_GB2312" w:hAnsi="新宋体" w:cs="仿宋_GB2312"/>
          <w:sz w:val="28"/>
          <w:szCs w:val="21"/>
          <w:shd w:val="clear" w:color="auto" w:fill="FFFFFF"/>
        </w:rPr>
        <w:t xml:space="preserve">    </w:t>
      </w:r>
      <w:r>
        <w:rPr>
          <w:rFonts w:ascii="新宋体" w:eastAsia="仿宋_GB2312" w:hAnsi="新宋体" w:cs="仿宋_GB2312" w:hint="eastAsia"/>
          <w:sz w:val="28"/>
          <w:szCs w:val="21"/>
          <w:shd w:val="clear" w:color="auto" w:fill="FFFFFF"/>
        </w:rPr>
        <w:t>水流指示器、压力开关等输入信号设备的输入信号</w:t>
      </w:r>
    </w:p>
    <w:p w:rsidR="00A76B34" w:rsidRDefault="00A76B34">
      <w:pPr>
        <w:shd w:val="solid" w:color="FFFFFF" w:fill="auto"/>
        <w:autoSpaceDN w:val="0"/>
        <w:snapToGrid w:val="0"/>
        <w:spacing w:line="500" w:lineRule="exact"/>
        <w:rPr>
          <w:rFonts w:ascii="新宋体" w:eastAsia="仿宋_GB2312" w:hAnsi="新宋体" w:cs="仿宋_GB2312"/>
          <w:sz w:val="28"/>
          <w:szCs w:val="21"/>
          <w:shd w:val="clear" w:color="auto" w:fill="FFFFFF"/>
        </w:rPr>
      </w:pPr>
      <w:r>
        <w:rPr>
          <w:rFonts w:ascii="新宋体" w:eastAsia="仿宋_GB2312" w:hAnsi="新宋体" w:cs="仿宋_GB2312"/>
          <w:sz w:val="28"/>
          <w:szCs w:val="21"/>
          <w:shd w:val="clear" w:color="auto" w:fill="FFFFFF"/>
        </w:rPr>
        <w:t xml:space="preserve">    </w:t>
      </w:r>
      <w:r>
        <w:rPr>
          <w:rFonts w:ascii="新宋体" w:eastAsia="仿宋_GB2312" w:hAnsi="新宋体" w:cs="仿宋_GB2312" w:hint="eastAsia"/>
          <w:sz w:val="28"/>
          <w:szCs w:val="21"/>
          <w:shd w:val="clear" w:color="auto" w:fill="FFFFFF"/>
        </w:rPr>
        <w:t>对备用电源供电系统进行三次主电源和备用电源自动切换试验</w:t>
      </w:r>
    </w:p>
    <w:p w:rsidR="00A76B34" w:rsidRDefault="00A76B34">
      <w:pPr>
        <w:shd w:val="solid" w:color="FFFFFF" w:fill="auto"/>
        <w:autoSpaceDN w:val="0"/>
        <w:snapToGrid w:val="0"/>
        <w:spacing w:line="500" w:lineRule="exact"/>
        <w:ind w:firstLine="120"/>
        <w:rPr>
          <w:rFonts w:ascii="新宋体" w:eastAsia="仿宋_GB2312" w:hAnsi="新宋体" w:cs="仿宋_GB2312"/>
          <w:sz w:val="28"/>
          <w:szCs w:val="21"/>
          <w:shd w:val="clear" w:color="auto" w:fill="FFFFFF"/>
        </w:rPr>
      </w:pPr>
      <w:r>
        <w:rPr>
          <w:rFonts w:ascii="新宋体" w:eastAsia="仿宋_GB2312" w:hAnsi="新宋体" w:cs="仿宋_GB2312"/>
          <w:sz w:val="28"/>
          <w:szCs w:val="21"/>
          <w:shd w:val="clear" w:color="auto" w:fill="FFFFFF"/>
        </w:rPr>
        <w:t xml:space="preserve">   </w:t>
      </w:r>
      <w:r>
        <w:rPr>
          <w:rFonts w:ascii="新宋体" w:eastAsia="仿宋_GB2312" w:hAnsi="新宋体" w:cs="仿宋_GB2312" w:hint="eastAsia"/>
          <w:sz w:val="28"/>
          <w:szCs w:val="21"/>
          <w:shd w:val="clear" w:color="auto" w:fill="FFFFFF"/>
        </w:rPr>
        <w:t>室内消火栓系统联动功能测试</w:t>
      </w:r>
    </w:p>
    <w:p w:rsidR="00A76B34" w:rsidRDefault="00A76B34">
      <w:pPr>
        <w:shd w:val="solid" w:color="FFFFFF" w:fill="auto"/>
        <w:autoSpaceDN w:val="0"/>
        <w:snapToGrid w:val="0"/>
        <w:spacing w:line="500" w:lineRule="exact"/>
        <w:ind w:firstLine="120"/>
        <w:rPr>
          <w:rFonts w:ascii="新宋体" w:eastAsia="仿宋_GB2312" w:hAnsi="新宋体" w:cs="仿宋_GB2312"/>
          <w:sz w:val="28"/>
          <w:szCs w:val="21"/>
          <w:shd w:val="clear" w:color="auto" w:fill="FFFFFF"/>
        </w:rPr>
      </w:pPr>
      <w:r>
        <w:rPr>
          <w:rFonts w:ascii="新宋体" w:eastAsia="仿宋_GB2312" w:hAnsi="新宋体" w:cs="仿宋_GB2312"/>
          <w:sz w:val="28"/>
          <w:szCs w:val="21"/>
          <w:shd w:val="clear" w:color="auto" w:fill="FFFFFF"/>
        </w:rPr>
        <w:t xml:space="preserve">   </w:t>
      </w:r>
      <w:r>
        <w:rPr>
          <w:rFonts w:ascii="新宋体" w:eastAsia="仿宋_GB2312" w:hAnsi="新宋体" w:cs="仿宋_GB2312" w:hint="eastAsia"/>
          <w:sz w:val="28"/>
          <w:szCs w:val="21"/>
          <w:shd w:val="clear" w:color="auto" w:fill="FFFFFF"/>
        </w:rPr>
        <w:t>防火卷帘系统联动功能测试</w:t>
      </w:r>
    </w:p>
    <w:p w:rsidR="00A76B34" w:rsidRDefault="00A76B34">
      <w:pPr>
        <w:shd w:val="solid" w:color="FFFFFF" w:fill="auto"/>
        <w:autoSpaceDN w:val="0"/>
        <w:snapToGrid w:val="0"/>
        <w:spacing w:line="500" w:lineRule="exact"/>
        <w:ind w:firstLine="120"/>
        <w:rPr>
          <w:rFonts w:ascii="新宋体" w:eastAsia="仿宋_GB2312" w:hAnsi="新宋体" w:cs="仿宋_GB2312"/>
          <w:sz w:val="28"/>
          <w:szCs w:val="21"/>
          <w:shd w:val="clear" w:color="auto" w:fill="FFFFFF"/>
        </w:rPr>
      </w:pPr>
      <w:r>
        <w:rPr>
          <w:rFonts w:ascii="新宋体" w:eastAsia="仿宋_GB2312" w:hAnsi="新宋体" w:cs="仿宋_GB2312"/>
          <w:sz w:val="28"/>
          <w:szCs w:val="21"/>
          <w:shd w:val="clear" w:color="auto" w:fill="FFFFFF"/>
        </w:rPr>
        <w:t xml:space="preserve">   </w:t>
      </w:r>
      <w:r>
        <w:rPr>
          <w:rFonts w:ascii="新宋体" w:eastAsia="仿宋_GB2312" w:hAnsi="新宋体" w:cs="仿宋_GB2312" w:hint="eastAsia"/>
          <w:sz w:val="28"/>
          <w:szCs w:val="21"/>
          <w:shd w:val="clear" w:color="auto" w:fill="FFFFFF"/>
        </w:rPr>
        <w:t>事故广播系统联动功能测试</w:t>
      </w:r>
    </w:p>
    <w:p w:rsidR="00A76B34" w:rsidRDefault="00A76B34" w:rsidP="00DD3DDF">
      <w:pPr>
        <w:shd w:val="solid" w:color="FFFFFF" w:fill="auto"/>
        <w:autoSpaceDN w:val="0"/>
        <w:snapToGrid w:val="0"/>
        <w:spacing w:line="500" w:lineRule="exact"/>
        <w:ind w:firstLineChars="200" w:firstLine="31680"/>
        <w:rPr>
          <w:rFonts w:ascii="新宋体" w:eastAsia="仿宋_GB2312" w:hAnsi="新宋体" w:cs="仿宋_GB2312"/>
          <w:sz w:val="28"/>
          <w:szCs w:val="21"/>
          <w:shd w:val="clear" w:color="auto" w:fill="FFFFFF"/>
        </w:rPr>
      </w:pPr>
      <w:r>
        <w:rPr>
          <w:rFonts w:ascii="新宋体" w:eastAsia="仿宋_GB2312" w:hAnsi="新宋体" w:cs="仿宋_GB2312"/>
          <w:sz w:val="28"/>
          <w:szCs w:val="21"/>
          <w:shd w:val="clear" w:color="auto" w:fill="FFFFFF"/>
        </w:rPr>
        <w:t>(2)</w:t>
      </w:r>
      <w:r>
        <w:rPr>
          <w:rFonts w:ascii="新宋体" w:eastAsia="仿宋_GB2312" w:hAnsi="新宋体" w:cs="仿宋_GB2312" w:hint="eastAsia"/>
          <w:sz w:val="28"/>
          <w:szCs w:val="21"/>
          <w:shd w:val="clear" w:color="auto" w:fill="FFFFFF"/>
        </w:rPr>
        <w:t>消火栓灭火系统</w:t>
      </w:r>
    </w:p>
    <w:p w:rsidR="00A76B34" w:rsidRDefault="00A76B34">
      <w:pPr>
        <w:shd w:val="solid" w:color="FFFFFF" w:fill="auto"/>
        <w:autoSpaceDN w:val="0"/>
        <w:snapToGrid w:val="0"/>
        <w:spacing w:line="500" w:lineRule="exact"/>
        <w:rPr>
          <w:rFonts w:ascii="新宋体" w:eastAsia="仿宋_GB2312" w:hAnsi="新宋体" w:cs="仿宋_GB2312"/>
          <w:sz w:val="28"/>
          <w:szCs w:val="21"/>
          <w:shd w:val="clear" w:color="auto" w:fill="FFFFFF"/>
        </w:rPr>
      </w:pPr>
      <w:r>
        <w:rPr>
          <w:rFonts w:ascii="新宋体" w:eastAsia="仿宋_GB2312" w:hAnsi="新宋体" w:cs="仿宋_GB2312"/>
          <w:sz w:val="28"/>
          <w:szCs w:val="21"/>
          <w:shd w:val="clear" w:color="auto" w:fill="FFFFFF"/>
        </w:rPr>
        <w:t xml:space="preserve">    </w:t>
      </w:r>
      <w:r>
        <w:rPr>
          <w:rFonts w:ascii="新宋体" w:eastAsia="仿宋_GB2312" w:hAnsi="新宋体" w:cs="仿宋_GB2312" w:hint="eastAsia"/>
          <w:sz w:val="28"/>
          <w:szCs w:val="21"/>
          <w:shd w:val="clear" w:color="auto" w:fill="FFFFFF"/>
        </w:rPr>
        <w:t>启动运转消防泵</w:t>
      </w:r>
    </w:p>
    <w:p w:rsidR="00A76B34" w:rsidRDefault="00A76B34">
      <w:pPr>
        <w:shd w:val="solid" w:color="FFFFFF" w:fill="auto"/>
        <w:autoSpaceDN w:val="0"/>
        <w:snapToGrid w:val="0"/>
        <w:spacing w:line="500" w:lineRule="exact"/>
        <w:rPr>
          <w:rFonts w:ascii="新宋体" w:eastAsia="仿宋_GB2312" w:hAnsi="新宋体" w:cs="仿宋_GB2312"/>
          <w:sz w:val="28"/>
          <w:szCs w:val="21"/>
          <w:shd w:val="clear" w:color="auto" w:fill="FFFFFF"/>
        </w:rPr>
      </w:pPr>
      <w:r>
        <w:rPr>
          <w:rFonts w:ascii="新宋体" w:eastAsia="仿宋_GB2312" w:hAnsi="新宋体" w:cs="仿宋_GB2312"/>
          <w:sz w:val="28"/>
          <w:szCs w:val="21"/>
          <w:shd w:val="clear" w:color="auto" w:fill="FFFFFF"/>
        </w:rPr>
        <w:t xml:space="preserve">    </w:t>
      </w:r>
      <w:r>
        <w:rPr>
          <w:rFonts w:ascii="新宋体" w:eastAsia="仿宋_GB2312" w:hAnsi="新宋体" w:cs="仿宋_GB2312" w:hint="eastAsia"/>
          <w:sz w:val="28"/>
          <w:szCs w:val="21"/>
          <w:shd w:val="clear" w:color="auto" w:fill="FFFFFF"/>
        </w:rPr>
        <w:t>主、备泵切换功能</w:t>
      </w:r>
    </w:p>
    <w:p w:rsidR="00A76B34" w:rsidRDefault="00A76B34">
      <w:pPr>
        <w:shd w:val="solid" w:color="FFFFFF" w:fill="auto"/>
        <w:autoSpaceDN w:val="0"/>
        <w:snapToGrid w:val="0"/>
        <w:spacing w:line="500" w:lineRule="exact"/>
        <w:rPr>
          <w:rFonts w:ascii="新宋体" w:eastAsia="仿宋_GB2312" w:hAnsi="新宋体" w:cs="仿宋_GB2312"/>
          <w:sz w:val="28"/>
          <w:szCs w:val="21"/>
          <w:shd w:val="clear" w:color="auto" w:fill="FFFFFF"/>
        </w:rPr>
      </w:pPr>
      <w:r>
        <w:rPr>
          <w:rFonts w:ascii="新宋体" w:eastAsia="仿宋_GB2312" w:hAnsi="新宋体" w:cs="仿宋_GB2312"/>
          <w:sz w:val="28"/>
          <w:szCs w:val="21"/>
          <w:shd w:val="clear" w:color="auto" w:fill="FFFFFF"/>
        </w:rPr>
        <w:t xml:space="preserve">    </w:t>
      </w:r>
      <w:r>
        <w:rPr>
          <w:rFonts w:ascii="新宋体" w:eastAsia="仿宋_GB2312" w:hAnsi="新宋体" w:cs="仿宋_GB2312" w:hint="eastAsia"/>
          <w:sz w:val="28"/>
          <w:szCs w:val="21"/>
          <w:shd w:val="clear" w:color="auto" w:fill="FFFFFF"/>
        </w:rPr>
        <w:t>各阀门的启闭状态</w:t>
      </w:r>
    </w:p>
    <w:p w:rsidR="00A76B34" w:rsidRDefault="00A76B34">
      <w:pPr>
        <w:shd w:val="solid" w:color="FFFFFF" w:fill="auto"/>
        <w:autoSpaceDN w:val="0"/>
        <w:snapToGrid w:val="0"/>
        <w:spacing w:line="500" w:lineRule="exact"/>
        <w:rPr>
          <w:rFonts w:ascii="新宋体" w:eastAsia="仿宋_GB2312" w:hAnsi="新宋体" w:cs="仿宋_GB2312"/>
          <w:sz w:val="28"/>
          <w:szCs w:val="21"/>
          <w:shd w:val="clear" w:color="auto" w:fill="FFFFFF"/>
        </w:rPr>
      </w:pPr>
      <w:r>
        <w:rPr>
          <w:rFonts w:ascii="新宋体" w:eastAsia="仿宋_GB2312" w:hAnsi="新宋体" w:cs="仿宋_GB2312"/>
          <w:sz w:val="28"/>
          <w:szCs w:val="21"/>
          <w:shd w:val="clear" w:color="auto" w:fill="FFFFFF"/>
        </w:rPr>
        <w:t xml:space="preserve">    </w:t>
      </w:r>
      <w:r>
        <w:rPr>
          <w:rFonts w:ascii="新宋体" w:eastAsia="仿宋_GB2312" w:hAnsi="新宋体" w:cs="仿宋_GB2312" w:hint="eastAsia"/>
          <w:sz w:val="28"/>
          <w:szCs w:val="21"/>
          <w:shd w:val="clear" w:color="auto" w:fill="FFFFFF"/>
        </w:rPr>
        <w:t>水泵结合器完好情况</w:t>
      </w:r>
    </w:p>
    <w:p w:rsidR="00A76B34" w:rsidRDefault="00A76B34">
      <w:pPr>
        <w:shd w:val="solid" w:color="FFFFFF" w:fill="auto"/>
        <w:autoSpaceDN w:val="0"/>
        <w:snapToGrid w:val="0"/>
        <w:spacing w:line="500" w:lineRule="exact"/>
        <w:ind w:firstLine="480"/>
        <w:rPr>
          <w:rFonts w:ascii="新宋体" w:eastAsia="仿宋_GB2312" w:hAnsi="新宋体" w:cs="仿宋_GB2312"/>
          <w:sz w:val="28"/>
          <w:szCs w:val="21"/>
          <w:shd w:val="clear" w:color="auto" w:fill="FFFFFF"/>
        </w:rPr>
      </w:pPr>
      <w:r>
        <w:rPr>
          <w:rFonts w:ascii="新宋体" w:eastAsia="仿宋_GB2312" w:hAnsi="新宋体" w:cs="仿宋_GB2312" w:hint="eastAsia"/>
          <w:sz w:val="28"/>
          <w:szCs w:val="21"/>
          <w:shd w:val="clear" w:color="auto" w:fill="FFFFFF"/>
        </w:rPr>
        <w:t>消防储水量及水质</w:t>
      </w:r>
    </w:p>
    <w:p w:rsidR="00A76B34" w:rsidRDefault="00A76B34">
      <w:pPr>
        <w:shd w:val="solid" w:color="FFFFFF" w:fill="auto"/>
        <w:autoSpaceDN w:val="0"/>
        <w:snapToGrid w:val="0"/>
        <w:spacing w:line="500" w:lineRule="exact"/>
        <w:ind w:firstLine="480"/>
        <w:rPr>
          <w:rFonts w:ascii="新宋体" w:eastAsia="仿宋_GB2312" w:hAnsi="新宋体" w:cs="仿宋_GB2312"/>
          <w:sz w:val="28"/>
          <w:szCs w:val="21"/>
          <w:shd w:val="clear" w:color="auto" w:fill="FFFFFF"/>
        </w:rPr>
      </w:pPr>
      <w:r>
        <w:rPr>
          <w:rFonts w:ascii="新宋体" w:eastAsia="仿宋_GB2312" w:hAnsi="新宋体" w:cs="仿宋_GB2312"/>
          <w:sz w:val="28"/>
          <w:szCs w:val="21"/>
          <w:shd w:val="clear" w:color="auto" w:fill="FFFFFF"/>
        </w:rPr>
        <w:t>(3)</w:t>
      </w:r>
      <w:r>
        <w:rPr>
          <w:rFonts w:ascii="新宋体" w:eastAsia="仿宋_GB2312" w:hAnsi="新宋体" w:cs="仿宋_GB2312" w:hint="eastAsia"/>
          <w:sz w:val="28"/>
          <w:szCs w:val="21"/>
          <w:shd w:val="clear" w:color="auto" w:fill="FFFFFF"/>
        </w:rPr>
        <w:t>消防广播、消防对讲系统</w:t>
      </w:r>
    </w:p>
    <w:p w:rsidR="00A76B34" w:rsidRDefault="00A76B34">
      <w:pPr>
        <w:shd w:val="solid" w:color="FFFFFF" w:fill="auto"/>
        <w:autoSpaceDN w:val="0"/>
        <w:snapToGrid w:val="0"/>
        <w:spacing w:line="500" w:lineRule="exact"/>
        <w:rPr>
          <w:rFonts w:ascii="新宋体" w:eastAsia="仿宋_GB2312" w:hAnsi="新宋体" w:cs="仿宋_GB2312"/>
          <w:sz w:val="28"/>
          <w:szCs w:val="21"/>
          <w:shd w:val="clear" w:color="auto" w:fill="FFFFFF"/>
        </w:rPr>
      </w:pPr>
      <w:r>
        <w:rPr>
          <w:rFonts w:ascii="新宋体" w:eastAsia="仿宋_GB2312" w:hAnsi="新宋体" w:cs="仿宋_GB2312"/>
          <w:sz w:val="28"/>
          <w:szCs w:val="21"/>
          <w:shd w:val="clear" w:color="auto" w:fill="FFFFFF"/>
        </w:rPr>
        <w:t xml:space="preserve">    </w:t>
      </w:r>
      <w:r>
        <w:rPr>
          <w:rFonts w:ascii="新宋体" w:eastAsia="仿宋_GB2312" w:hAnsi="新宋体" w:cs="仿宋_GB2312" w:hint="eastAsia"/>
          <w:sz w:val="28"/>
          <w:szCs w:val="21"/>
          <w:shd w:val="clear" w:color="auto" w:fill="FFFFFF"/>
        </w:rPr>
        <w:t>对楼层进行送话广播</w:t>
      </w:r>
    </w:p>
    <w:p w:rsidR="00A76B34" w:rsidRDefault="00A76B34">
      <w:pPr>
        <w:shd w:val="solid" w:color="FFFFFF" w:fill="auto"/>
        <w:autoSpaceDN w:val="0"/>
        <w:snapToGrid w:val="0"/>
        <w:spacing w:line="500" w:lineRule="exact"/>
        <w:rPr>
          <w:rFonts w:ascii="新宋体" w:eastAsia="仿宋_GB2312" w:hAnsi="新宋体" w:cs="仿宋_GB2312"/>
          <w:sz w:val="28"/>
          <w:szCs w:val="21"/>
          <w:shd w:val="clear" w:color="auto" w:fill="FFFFFF"/>
        </w:rPr>
      </w:pPr>
      <w:r>
        <w:rPr>
          <w:rFonts w:ascii="新宋体" w:eastAsia="仿宋_GB2312" w:hAnsi="新宋体" w:cs="仿宋_GB2312"/>
          <w:sz w:val="28"/>
          <w:szCs w:val="21"/>
          <w:shd w:val="clear" w:color="auto" w:fill="FFFFFF"/>
        </w:rPr>
        <w:t xml:space="preserve">    </w:t>
      </w:r>
      <w:r>
        <w:rPr>
          <w:rFonts w:ascii="新宋体" w:eastAsia="仿宋_GB2312" w:hAnsi="新宋体" w:cs="仿宋_GB2312" w:hint="eastAsia"/>
          <w:sz w:val="28"/>
          <w:szCs w:val="21"/>
          <w:shd w:val="clear" w:color="auto" w:fill="FFFFFF"/>
        </w:rPr>
        <w:t>楼层与控制中心对讲</w:t>
      </w:r>
    </w:p>
    <w:p w:rsidR="00A76B34" w:rsidRDefault="00A76B34">
      <w:pPr>
        <w:shd w:val="solid" w:color="FFFFFF" w:fill="auto"/>
        <w:autoSpaceDN w:val="0"/>
        <w:snapToGrid w:val="0"/>
        <w:spacing w:line="500" w:lineRule="exact"/>
        <w:ind w:firstLine="480"/>
        <w:rPr>
          <w:rFonts w:ascii="新宋体" w:eastAsia="仿宋_GB2312" w:hAnsi="新宋体" w:cs="仿宋_GB2312"/>
          <w:sz w:val="28"/>
          <w:szCs w:val="21"/>
          <w:shd w:val="clear" w:color="auto" w:fill="FFFFFF"/>
        </w:rPr>
      </w:pPr>
      <w:r>
        <w:rPr>
          <w:rFonts w:ascii="新宋体" w:eastAsia="仿宋_GB2312" w:hAnsi="新宋体" w:cs="仿宋_GB2312"/>
          <w:sz w:val="28"/>
          <w:szCs w:val="21"/>
          <w:shd w:val="clear" w:color="auto" w:fill="FFFFFF"/>
        </w:rPr>
        <w:t>(4)</w:t>
      </w:r>
      <w:r>
        <w:rPr>
          <w:rFonts w:ascii="新宋体" w:eastAsia="仿宋_GB2312" w:hAnsi="新宋体" w:cs="仿宋_GB2312" w:hint="eastAsia"/>
          <w:sz w:val="28"/>
          <w:szCs w:val="21"/>
          <w:shd w:val="clear" w:color="auto" w:fill="FFFFFF"/>
        </w:rPr>
        <w:t>应急照明和疏散指示系统</w:t>
      </w:r>
    </w:p>
    <w:p w:rsidR="00A76B34" w:rsidRDefault="00A76B34" w:rsidP="00DD3DDF">
      <w:pPr>
        <w:shd w:val="solid" w:color="FFFFFF" w:fill="auto"/>
        <w:autoSpaceDN w:val="0"/>
        <w:snapToGrid w:val="0"/>
        <w:spacing w:line="500" w:lineRule="exact"/>
        <w:ind w:firstLineChars="200" w:firstLine="31680"/>
        <w:rPr>
          <w:rFonts w:ascii="新宋体" w:eastAsia="仿宋_GB2312" w:hAnsi="新宋体" w:cs="仿宋_GB2312"/>
          <w:sz w:val="28"/>
          <w:szCs w:val="21"/>
          <w:shd w:val="clear" w:color="auto" w:fill="FFFFFF"/>
        </w:rPr>
      </w:pPr>
      <w:r>
        <w:rPr>
          <w:rFonts w:ascii="新宋体" w:eastAsia="仿宋_GB2312" w:hAnsi="新宋体" w:cs="仿宋_GB2312" w:hint="eastAsia"/>
          <w:sz w:val="28"/>
          <w:szCs w:val="21"/>
          <w:shd w:val="clear" w:color="auto" w:fill="FFFFFF"/>
        </w:rPr>
        <w:t>电源切换试验，外观完整</w:t>
      </w:r>
    </w:p>
    <w:p w:rsidR="00A76B34" w:rsidRDefault="00A76B34">
      <w:pPr>
        <w:spacing w:line="500" w:lineRule="exact"/>
        <w:rPr>
          <w:rFonts w:eastAsia="仿宋_GB2312"/>
          <w:sz w:val="28"/>
        </w:rPr>
      </w:pPr>
      <w:r>
        <w:rPr>
          <w:rFonts w:eastAsia="仿宋_GB2312"/>
          <w:sz w:val="28"/>
          <w:shd w:val="clear" w:color="auto" w:fill="FFFFFF"/>
        </w:rPr>
        <w:t xml:space="preserve">   </w:t>
      </w:r>
      <w:r>
        <w:rPr>
          <w:rFonts w:eastAsia="仿宋_GB2312" w:hint="eastAsia"/>
          <w:sz w:val="28"/>
        </w:rPr>
        <w:t>（</w:t>
      </w:r>
      <w:r>
        <w:rPr>
          <w:rFonts w:eastAsia="仿宋_GB2312"/>
          <w:sz w:val="28"/>
        </w:rPr>
        <w:t>5</w:t>
      </w:r>
      <w:r>
        <w:rPr>
          <w:rFonts w:eastAsia="仿宋_GB2312" w:hint="eastAsia"/>
          <w:sz w:val="28"/>
        </w:rPr>
        <w:t>）对检查测试中发现的问题故障及时组织维修更换，排除故障。对一时无法解决的问题应立即报告院方，同时采取应急措施。</w:t>
      </w:r>
    </w:p>
    <w:p w:rsidR="00A76B34" w:rsidRDefault="00A76B34" w:rsidP="00DD3DDF">
      <w:pPr>
        <w:spacing w:line="500" w:lineRule="exact"/>
        <w:ind w:firstLineChars="200" w:firstLine="31680"/>
        <w:rPr>
          <w:rFonts w:eastAsia="仿宋_GB2312"/>
          <w:sz w:val="28"/>
        </w:rPr>
      </w:pPr>
      <w:r>
        <w:rPr>
          <w:rFonts w:eastAsia="仿宋_GB2312"/>
          <w:sz w:val="28"/>
        </w:rPr>
        <w:t>(6)</w:t>
      </w:r>
      <w:r>
        <w:rPr>
          <w:rFonts w:eastAsia="仿宋_GB2312" w:hint="eastAsia"/>
          <w:sz w:val="28"/>
        </w:rPr>
        <w:t>每年一次（</w:t>
      </w:r>
      <w:r>
        <w:rPr>
          <w:rFonts w:eastAsia="仿宋_GB2312"/>
          <w:sz w:val="28"/>
        </w:rPr>
        <w:t>12</w:t>
      </w:r>
      <w:r>
        <w:rPr>
          <w:rFonts w:eastAsia="仿宋_GB2312" w:hint="eastAsia"/>
          <w:sz w:val="28"/>
        </w:rPr>
        <w:t>月份最后一个工作日）对报警系统的联动进行测试：首先报警主机调至自动档，在任意楼层用烟雾或按两到三个手报报警，三四秒后报警主机启动本层及上下层的消防广播，切断本层及上下层的非消防电源；把电梯迫降至首层；启动防火分隔区的防火卷帘门。</w:t>
      </w:r>
    </w:p>
    <w:p w:rsidR="00A76B34" w:rsidRDefault="00A76B34" w:rsidP="00DD3DDF">
      <w:pPr>
        <w:spacing w:line="500" w:lineRule="exact"/>
        <w:ind w:firstLineChars="200" w:firstLine="31680"/>
        <w:rPr>
          <w:rFonts w:eastAsia="仿宋_GB2312"/>
          <w:sz w:val="28"/>
        </w:rPr>
      </w:pPr>
      <w:r>
        <w:rPr>
          <w:rFonts w:eastAsia="仿宋_GB2312"/>
          <w:sz w:val="28"/>
        </w:rPr>
        <w:t>(7)</w:t>
      </w:r>
      <w:r>
        <w:rPr>
          <w:rFonts w:eastAsia="仿宋_GB2312" w:hint="eastAsia"/>
          <w:sz w:val="28"/>
        </w:rPr>
        <w:t>每年一次（</w:t>
      </w:r>
      <w:r>
        <w:rPr>
          <w:rFonts w:eastAsia="仿宋_GB2312"/>
          <w:sz w:val="28"/>
        </w:rPr>
        <w:t>12</w:t>
      </w:r>
      <w:r>
        <w:rPr>
          <w:rFonts w:eastAsia="仿宋_GB2312" w:hint="eastAsia"/>
          <w:sz w:val="28"/>
        </w:rPr>
        <w:t>月份最后一个工作日）对消防水系统的联动检查测试：将报警主机及喷淋泵、消防栓泵的控制柜调至自动档后任意按一个消防栓按扭报警，三十秒后启动消防泵。测试顶层消防栓出水是否正常。</w:t>
      </w:r>
    </w:p>
    <w:p w:rsidR="00A76B34" w:rsidRDefault="00A76B34" w:rsidP="00DD3DDF">
      <w:pPr>
        <w:spacing w:line="500" w:lineRule="exact"/>
        <w:ind w:firstLineChars="100" w:firstLine="31680"/>
        <w:rPr>
          <w:rFonts w:eastAsia="仿宋_GB2312"/>
          <w:sz w:val="28"/>
        </w:rPr>
      </w:pPr>
      <w:r>
        <w:rPr>
          <w:rFonts w:eastAsia="仿宋_GB2312" w:hint="eastAsia"/>
          <w:sz w:val="28"/>
        </w:rPr>
        <w:t>（</w:t>
      </w:r>
      <w:r>
        <w:rPr>
          <w:rFonts w:eastAsia="仿宋_GB2312"/>
          <w:sz w:val="28"/>
        </w:rPr>
        <w:t>8</w:t>
      </w:r>
      <w:r>
        <w:rPr>
          <w:rFonts w:eastAsia="仿宋_GB2312" w:hint="eastAsia"/>
          <w:sz w:val="28"/>
        </w:rPr>
        <w:t>）每季度巡视检测工作（每季度中旬第一个工作日）包括：</w:t>
      </w:r>
    </w:p>
    <w:p w:rsidR="00A76B34" w:rsidRDefault="00A76B34" w:rsidP="00DD3DDF">
      <w:pPr>
        <w:spacing w:line="500" w:lineRule="exact"/>
        <w:ind w:firstLineChars="200" w:firstLine="31680"/>
        <w:rPr>
          <w:rFonts w:eastAsia="仿宋_GB2312"/>
          <w:sz w:val="28"/>
        </w:rPr>
      </w:pPr>
      <w:r>
        <w:rPr>
          <w:rFonts w:eastAsia="仿宋_GB2312"/>
          <w:sz w:val="28"/>
        </w:rPr>
        <w:t xml:space="preserve">8.1 </w:t>
      </w:r>
      <w:r>
        <w:rPr>
          <w:rFonts w:eastAsia="仿宋_GB2312" w:hint="eastAsia"/>
          <w:sz w:val="28"/>
        </w:rPr>
        <w:t>用专用试验探测器抽验</w:t>
      </w:r>
      <w:r>
        <w:rPr>
          <w:rFonts w:eastAsia="仿宋_GB2312"/>
          <w:sz w:val="28"/>
        </w:rPr>
        <w:t>10%</w:t>
      </w:r>
      <w:r>
        <w:rPr>
          <w:rFonts w:eastAsia="仿宋_GB2312" w:hint="eastAsia"/>
          <w:sz w:val="28"/>
        </w:rPr>
        <w:t>的烟、温探测器做试验，检查其动作是否正常。</w:t>
      </w:r>
    </w:p>
    <w:p w:rsidR="00A76B34" w:rsidRDefault="00A76B34" w:rsidP="00DD3DDF">
      <w:pPr>
        <w:spacing w:line="500" w:lineRule="exact"/>
        <w:ind w:firstLineChars="200" w:firstLine="31680"/>
        <w:rPr>
          <w:rFonts w:eastAsia="仿宋_GB2312"/>
          <w:sz w:val="28"/>
        </w:rPr>
      </w:pPr>
      <w:r>
        <w:rPr>
          <w:rFonts w:eastAsia="仿宋_GB2312"/>
          <w:sz w:val="28"/>
        </w:rPr>
        <w:t xml:space="preserve">8.2 </w:t>
      </w:r>
      <w:r>
        <w:rPr>
          <w:rFonts w:eastAsia="仿宋_GB2312" w:hint="eastAsia"/>
          <w:sz w:val="28"/>
        </w:rPr>
        <w:t>对主备用进行自动切换试验，检查其功能是否正常。</w:t>
      </w:r>
    </w:p>
    <w:p w:rsidR="00A76B34" w:rsidRDefault="00A76B34" w:rsidP="00DD3DDF">
      <w:pPr>
        <w:spacing w:line="500" w:lineRule="exact"/>
        <w:ind w:firstLineChars="200" w:firstLine="31680"/>
        <w:rPr>
          <w:rFonts w:eastAsia="仿宋_GB2312"/>
          <w:sz w:val="28"/>
        </w:rPr>
      </w:pPr>
      <w:r>
        <w:rPr>
          <w:rFonts w:eastAsia="仿宋_GB2312"/>
          <w:sz w:val="28"/>
        </w:rPr>
        <w:t xml:space="preserve">8.3 </w:t>
      </w:r>
      <w:r>
        <w:rPr>
          <w:rFonts w:eastAsia="仿宋_GB2312" w:hint="eastAsia"/>
          <w:sz w:val="28"/>
        </w:rPr>
        <w:t>应按</w:t>
      </w:r>
      <w:r>
        <w:rPr>
          <w:rFonts w:eastAsia="仿宋_GB2312"/>
          <w:sz w:val="28"/>
        </w:rPr>
        <w:t>10%</w:t>
      </w:r>
      <w:r>
        <w:rPr>
          <w:rFonts w:eastAsia="仿宋_GB2312" w:hint="eastAsia"/>
          <w:sz w:val="28"/>
        </w:rPr>
        <w:t>的比例手动、自动抽检消防控制设备（包括防排烟设备、电动防火阀、电动防火门、防火卷帘门（因后期改造停用除外）等的机械动作试验，并检查控制显示功能是否正常。</w:t>
      </w:r>
    </w:p>
    <w:p w:rsidR="00A76B34" w:rsidRDefault="00A76B34" w:rsidP="00DD3DDF">
      <w:pPr>
        <w:spacing w:line="500" w:lineRule="exact"/>
        <w:ind w:firstLineChars="200" w:firstLine="31680"/>
        <w:rPr>
          <w:rFonts w:eastAsia="仿宋_GB2312"/>
          <w:sz w:val="28"/>
        </w:rPr>
      </w:pPr>
      <w:r>
        <w:rPr>
          <w:rFonts w:eastAsia="仿宋_GB2312"/>
          <w:sz w:val="28"/>
        </w:rPr>
        <w:t xml:space="preserve">8.4 </w:t>
      </w:r>
      <w:r>
        <w:rPr>
          <w:rFonts w:eastAsia="仿宋_GB2312" w:hint="eastAsia"/>
          <w:sz w:val="28"/>
        </w:rPr>
        <w:t>检查火灾事故广播、火灾事故照明、消防报警电话及疏散指示标志灯功能是否正常。</w:t>
      </w:r>
    </w:p>
    <w:p w:rsidR="00A76B34" w:rsidRDefault="00A76B34" w:rsidP="00DD3DDF">
      <w:pPr>
        <w:spacing w:line="500" w:lineRule="exact"/>
        <w:ind w:firstLineChars="200" w:firstLine="31680"/>
        <w:rPr>
          <w:rFonts w:eastAsia="仿宋_GB2312"/>
          <w:sz w:val="28"/>
        </w:rPr>
      </w:pPr>
      <w:r>
        <w:rPr>
          <w:rFonts w:eastAsia="仿宋_GB2312"/>
          <w:sz w:val="28"/>
        </w:rPr>
        <w:t xml:space="preserve">8.5 </w:t>
      </w:r>
      <w:r>
        <w:rPr>
          <w:rFonts w:eastAsia="仿宋_GB2312" w:hint="eastAsia"/>
          <w:sz w:val="28"/>
        </w:rPr>
        <w:t>检查消防水泵接合器外观是否完好，湿式阀及各种阀门是否滴漏，并对安全、放水阀阀杆加注润滑油，保持阀杆操作灵活。</w:t>
      </w:r>
    </w:p>
    <w:p w:rsidR="00A76B34" w:rsidRDefault="00A76B34" w:rsidP="00DD3DDF">
      <w:pPr>
        <w:spacing w:line="500" w:lineRule="exact"/>
        <w:ind w:firstLineChars="200" w:firstLine="31680"/>
        <w:rPr>
          <w:rFonts w:eastAsia="仿宋_GB2312"/>
          <w:sz w:val="28"/>
        </w:rPr>
      </w:pPr>
      <w:r>
        <w:rPr>
          <w:rFonts w:eastAsia="仿宋_GB2312"/>
          <w:sz w:val="28"/>
        </w:rPr>
        <w:t xml:space="preserve">8.6 </w:t>
      </w:r>
      <w:r>
        <w:rPr>
          <w:rFonts w:eastAsia="仿宋_GB2312" w:hint="eastAsia"/>
          <w:sz w:val="28"/>
        </w:rPr>
        <w:t>检查所有消防栓箱，确保无渗漏水现象；消防水枪、水带、消防卷盘及全部附件应良好齐备，卷盘转动灵活；并应定期对转动部位加润滑油，发现问题及时修复。</w:t>
      </w:r>
    </w:p>
    <w:p w:rsidR="00A76B34" w:rsidRDefault="00A76B34" w:rsidP="00DD3DDF">
      <w:pPr>
        <w:spacing w:line="500" w:lineRule="exact"/>
        <w:ind w:firstLineChars="200" w:firstLine="31680"/>
        <w:rPr>
          <w:rFonts w:eastAsia="仿宋_GB2312"/>
          <w:sz w:val="28"/>
        </w:rPr>
      </w:pPr>
      <w:r>
        <w:rPr>
          <w:rFonts w:eastAsia="仿宋_GB2312"/>
          <w:sz w:val="28"/>
        </w:rPr>
        <w:t xml:space="preserve">8.7 </w:t>
      </w:r>
      <w:r>
        <w:rPr>
          <w:rFonts w:eastAsia="仿宋_GB2312" w:hint="eastAsia"/>
          <w:sz w:val="28"/>
        </w:rPr>
        <w:t>利用末端试水装置放水，检查水流指示器功能、喷淋泵启动情况以及控制报警的信号反馈。</w:t>
      </w:r>
    </w:p>
    <w:p w:rsidR="00A76B34" w:rsidRDefault="00A76B34" w:rsidP="00DD3DDF">
      <w:pPr>
        <w:spacing w:line="500" w:lineRule="exact"/>
        <w:ind w:firstLineChars="200" w:firstLine="31680"/>
        <w:rPr>
          <w:rFonts w:eastAsia="仿宋_GB2312"/>
          <w:sz w:val="28"/>
        </w:rPr>
      </w:pPr>
      <w:r>
        <w:rPr>
          <w:rFonts w:eastAsia="仿宋_GB2312"/>
          <w:sz w:val="28"/>
        </w:rPr>
        <w:t xml:space="preserve">8.8 </w:t>
      </w:r>
      <w:r>
        <w:rPr>
          <w:rFonts w:eastAsia="仿宋_GB2312" w:hint="eastAsia"/>
          <w:sz w:val="28"/>
        </w:rPr>
        <w:t>检查室外阀门井内进水管上的控制阀门，确保其处于全开状态。</w:t>
      </w:r>
    </w:p>
    <w:p w:rsidR="00A76B34" w:rsidRDefault="00A76B34" w:rsidP="00DD3DDF">
      <w:pPr>
        <w:spacing w:line="500" w:lineRule="exact"/>
        <w:ind w:firstLineChars="200" w:firstLine="31680"/>
        <w:rPr>
          <w:rFonts w:eastAsia="仿宋_GB2312"/>
          <w:sz w:val="28"/>
        </w:rPr>
      </w:pPr>
      <w:r>
        <w:rPr>
          <w:rFonts w:eastAsia="仿宋_GB2312"/>
          <w:sz w:val="28"/>
        </w:rPr>
        <w:t xml:space="preserve">8.9 </w:t>
      </w:r>
      <w:r>
        <w:rPr>
          <w:rFonts w:eastAsia="仿宋_GB2312" w:hint="eastAsia"/>
          <w:sz w:val="28"/>
        </w:rPr>
        <w:t>检查消火栓启泵按钮启动消火栓泵的工作情况。</w:t>
      </w:r>
    </w:p>
    <w:p w:rsidR="00A76B34" w:rsidRDefault="00A76B34" w:rsidP="00DD3DDF">
      <w:pPr>
        <w:spacing w:line="500" w:lineRule="exact"/>
        <w:ind w:firstLineChars="200" w:firstLine="31680"/>
        <w:rPr>
          <w:rFonts w:eastAsia="仿宋_GB2312"/>
          <w:sz w:val="28"/>
        </w:rPr>
      </w:pPr>
      <w:r>
        <w:rPr>
          <w:rFonts w:eastAsia="仿宋_GB2312"/>
          <w:sz w:val="28"/>
        </w:rPr>
        <w:t xml:space="preserve">8.10 </w:t>
      </w:r>
      <w:r>
        <w:rPr>
          <w:rFonts w:eastAsia="仿宋_GB2312" w:hint="eastAsia"/>
          <w:sz w:val="28"/>
        </w:rPr>
        <w:t>在消防控制中心，对消防栓泵、喷淋泵进行远程控制实验，检查泵内的启动状况和反馈信号是否正常。</w:t>
      </w:r>
    </w:p>
    <w:p w:rsidR="00A76B34" w:rsidRDefault="00A76B34" w:rsidP="00DD3DDF">
      <w:pPr>
        <w:spacing w:line="500" w:lineRule="exact"/>
        <w:ind w:firstLineChars="200" w:firstLine="31680"/>
        <w:rPr>
          <w:rFonts w:eastAsia="仿宋_GB2312"/>
          <w:sz w:val="28"/>
        </w:rPr>
      </w:pPr>
      <w:r>
        <w:rPr>
          <w:rFonts w:eastAsia="仿宋_GB2312"/>
          <w:sz w:val="28"/>
        </w:rPr>
        <w:t xml:space="preserve">8.11 </w:t>
      </w:r>
      <w:r>
        <w:rPr>
          <w:rFonts w:eastAsia="仿宋_GB2312" w:hint="eastAsia"/>
          <w:sz w:val="28"/>
        </w:rPr>
        <w:t>对备用电源与主电源进行充放电实验。</w:t>
      </w:r>
    </w:p>
    <w:p w:rsidR="00A76B34" w:rsidRDefault="00A76B34" w:rsidP="00DD3DDF">
      <w:pPr>
        <w:spacing w:line="500" w:lineRule="exact"/>
        <w:ind w:firstLineChars="200" w:firstLine="31680"/>
        <w:rPr>
          <w:rFonts w:eastAsia="仿宋_GB2312"/>
          <w:sz w:val="28"/>
        </w:rPr>
      </w:pPr>
      <w:r>
        <w:rPr>
          <w:rFonts w:eastAsia="仿宋_GB2312"/>
          <w:sz w:val="28"/>
        </w:rPr>
        <w:t xml:space="preserve">8.12 </w:t>
      </w:r>
      <w:r>
        <w:rPr>
          <w:rFonts w:eastAsia="仿宋_GB2312" w:hint="eastAsia"/>
          <w:sz w:val="28"/>
        </w:rPr>
        <w:t>检查稳压系统工作状态。</w:t>
      </w:r>
    </w:p>
    <w:p w:rsidR="00A76B34" w:rsidRDefault="00A76B34" w:rsidP="00DD3DDF">
      <w:pPr>
        <w:spacing w:line="500" w:lineRule="exact"/>
        <w:ind w:firstLineChars="300" w:firstLine="31680"/>
        <w:rPr>
          <w:rFonts w:eastAsia="仿宋_GB2312"/>
          <w:b/>
          <w:bCs/>
          <w:sz w:val="28"/>
        </w:rPr>
      </w:pPr>
      <w:r>
        <w:rPr>
          <w:rFonts w:eastAsia="仿宋_GB2312"/>
          <w:b/>
          <w:bCs/>
          <w:sz w:val="28"/>
        </w:rPr>
        <w:t>(</w:t>
      </w:r>
      <w:r>
        <w:rPr>
          <w:rFonts w:eastAsia="仿宋_GB2312" w:hint="eastAsia"/>
          <w:b/>
          <w:bCs/>
          <w:sz w:val="28"/>
        </w:rPr>
        <w:t>二</w:t>
      </w:r>
      <w:r>
        <w:rPr>
          <w:rFonts w:eastAsia="仿宋_GB2312"/>
          <w:b/>
          <w:bCs/>
          <w:sz w:val="28"/>
        </w:rPr>
        <w:t>)</w:t>
      </w:r>
      <w:r>
        <w:rPr>
          <w:rFonts w:eastAsia="仿宋_GB2312" w:hint="eastAsia"/>
          <w:b/>
          <w:bCs/>
          <w:sz w:val="28"/>
        </w:rPr>
        <w:t>、故障突击抢修</w:t>
      </w:r>
    </w:p>
    <w:p w:rsidR="00A76B34" w:rsidRDefault="00A76B34" w:rsidP="00DD3DDF">
      <w:pPr>
        <w:spacing w:line="500" w:lineRule="exact"/>
        <w:ind w:firstLineChars="200" w:firstLine="31680"/>
        <w:rPr>
          <w:rFonts w:eastAsia="仿宋_GB2312"/>
          <w:sz w:val="28"/>
        </w:rPr>
      </w:pPr>
      <w:r>
        <w:rPr>
          <w:rFonts w:eastAsia="仿宋_GB2312" w:hint="eastAsia"/>
          <w:sz w:val="28"/>
        </w:rPr>
        <w:t>当维保单位接到采购单位的故障通知书或电话通知时，应在</w:t>
      </w:r>
      <w:r>
        <w:rPr>
          <w:rFonts w:eastAsia="仿宋_GB2312"/>
          <w:sz w:val="28"/>
        </w:rPr>
        <w:t>1</w:t>
      </w:r>
      <w:r>
        <w:rPr>
          <w:rFonts w:eastAsia="仿宋_GB2312" w:hint="eastAsia"/>
          <w:sz w:val="28"/>
        </w:rPr>
        <w:t>小时内立即派员对该故障进行排除。一般故障应该立即排除，严重故障应该在</w:t>
      </w:r>
      <w:r>
        <w:rPr>
          <w:rFonts w:eastAsia="仿宋_GB2312"/>
          <w:sz w:val="28"/>
        </w:rPr>
        <w:t>12</w:t>
      </w:r>
      <w:r>
        <w:rPr>
          <w:rFonts w:eastAsia="仿宋_GB2312" w:hint="eastAsia"/>
          <w:sz w:val="28"/>
        </w:rPr>
        <w:t>小时内修复。当需超过</w:t>
      </w:r>
      <w:r>
        <w:rPr>
          <w:rFonts w:eastAsia="仿宋_GB2312"/>
          <w:sz w:val="28"/>
        </w:rPr>
        <w:t>1</w:t>
      </w:r>
      <w:r>
        <w:rPr>
          <w:rFonts w:eastAsia="仿宋_GB2312" w:hint="eastAsia"/>
          <w:sz w:val="28"/>
        </w:rPr>
        <w:t>天尚无法修复时，需书面通知院方，增加日常管理人员与维保单位工作人员一同作好维修期间的安全防范。同时维保方增加技术力量，尽快修复故障。</w:t>
      </w:r>
    </w:p>
    <w:p w:rsidR="00A76B34" w:rsidRDefault="00A76B34" w:rsidP="00DD3DDF">
      <w:pPr>
        <w:spacing w:line="500" w:lineRule="exact"/>
        <w:ind w:firstLineChars="300" w:firstLine="31680"/>
        <w:rPr>
          <w:rFonts w:eastAsia="仿宋_GB2312"/>
          <w:b/>
          <w:bCs/>
          <w:sz w:val="28"/>
        </w:rPr>
      </w:pPr>
      <w:r>
        <w:rPr>
          <w:rFonts w:eastAsia="仿宋_GB2312"/>
          <w:b/>
          <w:bCs/>
          <w:sz w:val="28"/>
        </w:rPr>
        <w:t>(</w:t>
      </w:r>
      <w:r>
        <w:rPr>
          <w:rFonts w:eastAsia="仿宋_GB2312" w:hint="eastAsia"/>
          <w:b/>
          <w:bCs/>
          <w:sz w:val="28"/>
        </w:rPr>
        <w:t>三）院本部智慧消防社会化服务</w:t>
      </w:r>
    </w:p>
    <w:p w:rsidR="00A76B34" w:rsidRDefault="00A76B34" w:rsidP="00DD3DDF">
      <w:pPr>
        <w:spacing w:line="500" w:lineRule="exact"/>
        <w:ind w:firstLineChars="200" w:firstLine="31680"/>
        <w:rPr>
          <w:rFonts w:eastAsia="仿宋_GB2312"/>
          <w:sz w:val="28"/>
        </w:rPr>
      </w:pPr>
      <w:r>
        <w:rPr>
          <w:rFonts w:eastAsia="仿宋_GB2312" w:hint="eastAsia"/>
          <w:sz w:val="28"/>
        </w:rPr>
        <w:t>（不包含福建省福州医学心理咨询中心主楼）</w:t>
      </w:r>
    </w:p>
    <w:p w:rsidR="00A76B34" w:rsidRDefault="00A76B34" w:rsidP="00DD3DDF">
      <w:pPr>
        <w:spacing w:line="500" w:lineRule="exact"/>
        <w:ind w:firstLineChars="200" w:firstLine="31680"/>
        <w:rPr>
          <w:rFonts w:eastAsia="仿宋_GB2312"/>
          <w:sz w:val="28"/>
        </w:rPr>
      </w:pPr>
      <w:r>
        <w:rPr>
          <w:rFonts w:eastAsia="仿宋_GB2312"/>
          <w:sz w:val="28"/>
        </w:rPr>
        <w:tab/>
        <w:t>1</w:t>
      </w:r>
      <w:r>
        <w:rPr>
          <w:rFonts w:eastAsia="仿宋_GB2312" w:hint="eastAsia"/>
          <w:sz w:val="28"/>
        </w:rPr>
        <w:t>、海湾消防主机信息传输装置。</w:t>
      </w:r>
    </w:p>
    <w:p w:rsidR="00A76B34" w:rsidRDefault="00A76B34" w:rsidP="00DD3DDF">
      <w:pPr>
        <w:spacing w:line="500" w:lineRule="exact"/>
        <w:ind w:firstLineChars="200" w:firstLine="31680"/>
        <w:rPr>
          <w:rFonts w:eastAsia="仿宋_GB2312"/>
          <w:sz w:val="28"/>
        </w:rPr>
      </w:pPr>
      <w:r>
        <w:rPr>
          <w:rFonts w:eastAsia="仿宋_GB2312"/>
          <w:sz w:val="28"/>
        </w:rPr>
        <w:t xml:space="preserve">  2</w:t>
      </w:r>
      <w:r>
        <w:rPr>
          <w:rFonts w:eastAsia="仿宋_GB2312" w:hint="eastAsia"/>
          <w:sz w:val="28"/>
        </w:rPr>
        <w:t>、闽安主机信息传输装置。</w:t>
      </w:r>
    </w:p>
    <w:p w:rsidR="00A76B34" w:rsidRDefault="00A76B34" w:rsidP="00DD3DDF">
      <w:pPr>
        <w:spacing w:line="500" w:lineRule="exact"/>
        <w:ind w:firstLineChars="200" w:firstLine="31680"/>
        <w:rPr>
          <w:rFonts w:eastAsia="仿宋_GB2312"/>
          <w:sz w:val="28"/>
        </w:rPr>
      </w:pPr>
      <w:r>
        <w:rPr>
          <w:rFonts w:eastAsia="仿宋_GB2312"/>
          <w:sz w:val="28"/>
        </w:rPr>
        <w:tab/>
        <w:t>3</w:t>
      </w:r>
      <w:r>
        <w:rPr>
          <w:rFonts w:eastAsia="仿宋_GB2312" w:hint="eastAsia"/>
          <w:sz w:val="28"/>
        </w:rPr>
        <w:t>、能将各类消防设施的基本信息以列表的形式进行编辑和展示，包括消防设施的名称、所属建筑、所属楼层、具体位置和设施型号等信息。</w:t>
      </w:r>
    </w:p>
    <w:p w:rsidR="00A76B34" w:rsidRDefault="00A76B34" w:rsidP="00DD3DDF">
      <w:pPr>
        <w:spacing w:line="500" w:lineRule="exact"/>
        <w:ind w:firstLineChars="200" w:firstLine="31680"/>
        <w:rPr>
          <w:rFonts w:eastAsia="仿宋_GB2312"/>
          <w:sz w:val="28"/>
        </w:rPr>
      </w:pPr>
      <w:r>
        <w:rPr>
          <w:rFonts w:eastAsia="仿宋_GB2312"/>
          <w:sz w:val="28"/>
        </w:rPr>
        <w:t xml:space="preserve">  4</w:t>
      </w:r>
      <w:r>
        <w:rPr>
          <w:rFonts w:eastAsia="仿宋_GB2312" w:hint="eastAsia"/>
          <w:sz w:val="28"/>
        </w:rPr>
        <w:t>、制定的日常防火巡检计划以图形化的形式进行展现，对巡检人员的巡查路径和巡检点位进行标注，使单位的消防安全巡检工作一目了然，便于单位消防安全管理人员进行巡检工作管理。</w:t>
      </w:r>
    </w:p>
    <w:p w:rsidR="00A76B34" w:rsidRDefault="00A76B34" w:rsidP="00DD3DDF">
      <w:pPr>
        <w:spacing w:line="500" w:lineRule="exact"/>
        <w:ind w:firstLineChars="200" w:firstLine="31680"/>
        <w:rPr>
          <w:rFonts w:eastAsia="仿宋_GB2312"/>
          <w:sz w:val="28"/>
        </w:rPr>
      </w:pPr>
      <w:r>
        <w:rPr>
          <w:rFonts w:eastAsia="仿宋_GB2312"/>
          <w:sz w:val="28"/>
        </w:rPr>
        <w:t xml:space="preserve"> 5</w:t>
      </w:r>
      <w:r>
        <w:rPr>
          <w:rFonts w:eastAsia="仿宋_GB2312" w:hint="eastAsia"/>
          <w:sz w:val="28"/>
        </w:rPr>
        <w:t>、系统将已经制定的巡检任务派送给各巡查人员，同时可在</w:t>
      </w:r>
      <w:r>
        <w:rPr>
          <w:rFonts w:eastAsia="仿宋_GB2312"/>
          <w:sz w:val="28"/>
        </w:rPr>
        <w:t>PC</w:t>
      </w:r>
      <w:r>
        <w:rPr>
          <w:rFonts w:eastAsia="仿宋_GB2312" w:hint="eastAsia"/>
          <w:sz w:val="28"/>
        </w:rPr>
        <w:t>端和移动端显示巡查任务完成度，任务类型、巡查日期、规范率等信息。</w:t>
      </w:r>
      <w:r>
        <w:rPr>
          <w:rFonts w:eastAsia="仿宋_GB2312"/>
          <w:sz w:val="28"/>
        </w:rPr>
        <w:t xml:space="preserve"> </w:t>
      </w:r>
    </w:p>
    <w:p w:rsidR="00A76B34" w:rsidRDefault="00A76B34" w:rsidP="00DD3DDF">
      <w:pPr>
        <w:spacing w:line="500" w:lineRule="exact"/>
        <w:ind w:firstLineChars="200" w:firstLine="31680"/>
        <w:rPr>
          <w:rFonts w:eastAsia="仿宋_GB2312"/>
          <w:sz w:val="28"/>
        </w:rPr>
      </w:pPr>
      <w:r>
        <w:rPr>
          <w:rFonts w:eastAsia="仿宋_GB2312"/>
          <w:sz w:val="28"/>
        </w:rPr>
        <w:t>6</w:t>
      </w:r>
      <w:r>
        <w:rPr>
          <w:rFonts w:eastAsia="仿宋_GB2312" w:hint="eastAsia"/>
          <w:sz w:val="28"/>
        </w:rPr>
        <w:t>、当巡查人员巡查完成后，可自动上传巡查工作报告至系统，使消防安全管理人员对巡查工作进行全流程的线上监管。</w:t>
      </w:r>
    </w:p>
    <w:p w:rsidR="00A76B34" w:rsidRDefault="00A76B34" w:rsidP="00DD3DDF">
      <w:pPr>
        <w:spacing w:line="500" w:lineRule="exact"/>
        <w:ind w:firstLineChars="200" w:firstLine="31680"/>
        <w:rPr>
          <w:rFonts w:eastAsia="仿宋_GB2312"/>
          <w:sz w:val="28"/>
        </w:rPr>
      </w:pPr>
      <w:r>
        <w:rPr>
          <w:rFonts w:eastAsia="仿宋_GB2312"/>
          <w:sz w:val="28"/>
        </w:rPr>
        <w:t>7</w:t>
      </w:r>
      <w:r>
        <w:rPr>
          <w:rFonts w:eastAsia="仿宋_GB2312" w:hint="eastAsia"/>
          <w:sz w:val="28"/>
        </w:rPr>
        <w:t>、消防系统联网监测可将消控主机实时监测数据进行动态、直观展现，显示设施报警和故障数量，为消防安全管理人员实时掌握单位消防安全动态提供技术支撑。</w:t>
      </w:r>
    </w:p>
    <w:p w:rsidR="00A76B34" w:rsidRDefault="00A76B34" w:rsidP="00DD3DDF">
      <w:pPr>
        <w:spacing w:line="500" w:lineRule="exact"/>
        <w:ind w:firstLineChars="200" w:firstLine="31680"/>
        <w:rPr>
          <w:rFonts w:eastAsia="仿宋_GB2312"/>
          <w:sz w:val="28"/>
        </w:rPr>
      </w:pPr>
      <w:r>
        <w:rPr>
          <w:rFonts w:eastAsia="仿宋_GB2312" w:hint="eastAsia"/>
          <w:sz w:val="28"/>
        </w:rPr>
        <w:t>系统可对联网接入的各类消防系统进行可视化展现，包括监测设备数量、报警设备数量和故障设备数量等信息。</w:t>
      </w:r>
    </w:p>
    <w:p w:rsidR="00A76B34" w:rsidRDefault="00A76B34" w:rsidP="00DD3DDF">
      <w:pPr>
        <w:spacing w:line="500" w:lineRule="exact"/>
        <w:ind w:firstLineChars="200" w:firstLine="31680"/>
        <w:rPr>
          <w:rFonts w:eastAsia="仿宋_GB2312"/>
          <w:sz w:val="28"/>
        </w:rPr>
      </w:pPr>
      <w:r>
        <w:rPr>
          <w:rFonts w:eastAsia="仿宋_GB2312"/>
          <w:sz w:val="28"/>
        </w:rPr>
        <w:t>8</w:t>
      </w:r>
      <w:r>
        <w:rPr>
          <w:rFonts w:eastAsia="仿宋_GB2312" w:hint="eastAsia"/>
          <w:sz w:val="28"/>
        </w:rPr>
        <w:t>、消防系统实时监测系统可在地图上直观展现各类消防设施的实时报警数、实时隐患数和设备真实位置等信息。</w:t>
      </w:r>
    </w:p>
    <w:p w:rsidR="00A76B34" w:rsidRDefault="00A76B34" w:rsidP="00DD3DDF">
      <w:pPr>
        <w:spacing w:line="500" w:lineRule="exact"/>
        <w:ind w:firstLineChars="100" w:firstLine="31680"/>
        <w:rPr>
          <w:rFonts w:eastAsia="仿宋_GB2312"/>
          <w:b/>
          <w:bCs/>
          <w:sz w:val="28"/>
        </w:rPr>
      </w:pPr>
      <w:r>
        <w:rPr>
          <w:rFonts w:eastAsia="仿宋_GB2312" w:hint="eastAsia"/>
          <w:b/>
          <w:bCs/>
          <w:sz w:val="28"/>
        </w:rPr>
        <w:t>（四）、其它要求</w:t>
      </w:r>
    </w:p>
    <w:p w:rsidR="00A76B34" w:rsidRDefault="00A76B34" w:rsidP="00DD3DDF">
      <w:pPr>
        <w:spacing w:line="500" w:lineRule="exact"/>
        <w:ind w:firstLineChars="200" w:firstLine="31680"/>
        <w:rPr>
          <w:rFonts w:eastAsia="仿宋_GB2312"/>
          <w:sz w:val="28"/>
        </w:rPr>
      </w:pPr>
      <w:r>
        <w:rPr>
          <w:rFonts w:eastAsia="仿宋_GB2312"/>
          <w:sz w:val="28"/>
        </w:rPr>
        <w:t>1.</w:t>
      </w:r>
      <w:r>
        <w:rPr>
          <w:rFonts w:eastAsia="仿宋_GB2312" w:hint="eastAsia"/>
          <w:sz w:val="28"/>
        </w:rPr>
        <w:t>需提供完整的消防设备零部件更换、维修价格表，漏报部件维修更换由维保单位负责，单件价格超过</w:t>
      </w:r>
      <w:r>
        <w:rPr>
          <w:rFonts w:eastAsia="仿宋_GB2312"/>
          <w:sz w:val="28"/>
        </w:rPr>
        <w:t>200</w:t>
      </w:r>
      <w:r>
        <w:rPr>
          <w:rFonts w:eastAsia="仿宋_GB2312" w:hint="eastAsia"/>
          <w:sz w:val="28"/>
        </w:rPr>
        <w:t>元，总件价格超过</w:t>
      </w:r>
      <w:r>
        <w:rPr>
          <w:rFonts w:eastAsia="仿宋_GB2312"/>
          <w:sz w:val="28"/>
        </w:rPr>
        <w:t>500</w:t>
      </w:r>
      <w:r>
        <w:rPr>
          <w:rFonts w:eastAsia="仿宋_GB2312" w:hint="eastAsia"/>
          <w:sz w:val="28"/>
        </w:rPr>
        <w:t>元的费用由院方提供。在维保过程中，必须坚持以修为主的原则，确需更换零件时，乙方应及时写出书面说明，由甲乙双方共同论证确定，待甲方认可后方可实施。</w:t>
      </w:r>
    </w:p>
    <w:p w:rsidR="00A76B34" w:rsidRDefault="00A76B34" w:rsidP="00DD3DDF">
      <w:pPr>
        <w:spacing w:line="500" w:lineRule="exact"/>
        <w:ind w:firstLineChars="200" w:firstLine="31680"/>
        <w:rPr>
          <w:rFonts w:eastAsia="仿宋_GB2312"/>
          <w:sz w:val="28"/>
        </w:rPr>
      </w:pPr>
      <w:r>
        <w:rPr>
          <w:rFonts w:eastAsia="仿宋_GB2312"/>
          <w:sz w:val="28"/>
        </w:rPr>
        <w:t>2.</w:t>
      </w:r>
      <w:r>
        <w:rPr>
          <w:rFonts w:eastAsia="仿宋_GB2312" w:hint="eastAsia"/>
          <w:sz w:val="28"/>
        </w:rPr>
        <w:t>维保方须固定</w:t>
      </w:r>
      <w:r>
        <w:rPr>
          <w:rFonts w:eastAsia="仿宋_GB2312"/>
          <w:sz w:val="28"/>
        </w:rPr>
        <w:t>2</w:t>
      </w:r>
      <w:r>
        <w:rPr>
          <w:rFonts w:eastAsia="仿宋_GB2312" w:hint="eastAsia"/>
          <w:sz w:val="28"/>
        </w:rPr>
        <w:t>名熟悉院方消防系统的工作人员，负责院方消防设施的维保。</w:t>
      </w:r>
    </w:p>
    <w:p w:rsidR="00A76B34" w:rsidRDefault="00A76B34" w:rsidP="00DD3DDF">
      <w:pPr>
        <w:spacing w:line="500" w:lineRule="exact"/>
        <w:ind w:firstLineChars="200" w:firstLine="31680"/>
        <w:rPr>
          <w:rFonts w:eastAsia="仿宋_GB2312"/>
          <w:sz w:val="28"/>
        </w:rPr>
      </w:pPr>
      <w:r>
        <w:rPr>
          <w:rFonts w:eastAsia="仿宋_GB2312"/>
          <w:sz w:val="28"/>
        </w:rPr>
        <w:t>3.</w:t>
      </w:r>
      <w:r>
        <w:rPr>
          <w:rFonts w:eastAsia="仿宋_GB2312" w:hint="eastAsia"/>
          <w:sz w:val="28"/>
        </w:rPr>
        <w:t>做好消防设施资料建档工作，及时更新老的资料。</w:t>
      </w:r>
    </w:p>
    <w:p w:rsidR="00A76B34" w:rsidRDefault="00A76B34" w:rsidP="00DD3DDF">
      <w:pPr>
        <w:spacing w:line="500" w:lineRule="exact"/>
        <w:ind w:firstLineChars="200" w:firstLine="31680"/>
        <w:rPr>
          <w:rFonts w:eastAsia="仿宋_GB2312"/>
          <w:sz w:val="28"/>
        </w:rPr>
      </w:pPr>
      <w:r>
        <w:rPr>
          <w:rFonts w:eastAsia="仿宋_GB2312"/>
          <w:sz w:val="28"/>
        </w:rPr>
        <w:t>4.</w:t>
      </w:r>
      <w:r>
        <w:rPr>
          <w:rFonts w:eastAsia="仿宋_GB2312" w:hint="eastAsia"/>
          <w:sz w:val="28"/>
        </w:rPr>
        <w:t>有责任和义务配合院方及上级主管部门组织的消防检查、培训、宣传及其它消防相关工作。</w:t>
      </w:r>
    </w:p>
    <w:p w:rsidR="00A76B34" w:rsidRDefault="00A76B34" w:rsidP="00DD3DDF">
      <w:pPr>
        <w:spacing w:line="500" w:lineRule="exact"/>
        <w:ind w:firstLineChars="200" w:firstLine="31680"/>
        <w:rPr>
          <w:rFonts w:eastAsia="仿宋_GB2312"/>
          <w:sz w:val="28"/>
        </w:rPr>
      </w:pPr>
      <w:r>
        <w:rPr>
          <w:rFonts w:eastAsia="仿宋_GB2312"/>
          <w:sz w:val="28"/>
        </w:rPr>
        <w:t>5.</w:t>
      </w:r>
      <w:r>
        <w:rPr>
          <w:rFonts w:eastAsia="仿宋_GB2312" w:hint="eastAsia"/>
          <w:sz w:val="28"/>
        </w:rPr>
        <w:t>全面认真执行国家的有关规定，并承担相应的责任。认真服从消防管理部门的技术指导。</w:t>
      </w:r>
    </w:p>
    <w:p w:rsidR="00A76B34" w:rsidRDefault="00A76B34" w:rsidP="00DD3DDF">
      <w:pPr>
        <w:spacing w:line="500" w:lineRule="exact"/>
        <w:ind w:firstLineChars="200" w:firstLine="31680"/>
        <w:rPr>
          <w:rFonts w:eastAsia="仿宋_GB2312"/>
          <w:sz w:val="28"/>
        </w:rPr>
      </w:pPr>
      <w:r>
        <w:rPr>
          <w:rFonts w:eastAsia="仿宋_GB2312"/>
          <w:sz w:val="28"/>
        </w:rPr>
        <w:t>6.</w:t>
      </w:r>
      <w:r>
        <w:rPr>
          <w:rFonts w:eastAsia="仿宋_GB2312" w:hint="eastAsia"/>
          <w:sz w:val="28"/>
        </w:rPr>
        <w:t>维保合同壹年壹签，</w:t>
      </w:r>
      <w:r>
        <w:rPr>
          <w:rFonts w:eastAsia="仿宋_GB2312"/>
          <w:sz w:val="28"/>
        </w:rPr>
        <w:t xml:space="preserve"> 1</w:t>
      </w:r>
      <w:r>
        <w:rPr>
          <w:rFonts w:eastAsia="仿宋_GB2312" w:hint="eastAsia"/>
          <w:sz w:val="28"/>
        </w:rPr>
        <w:t>年合同期满后，甲方根据对乙方的考核情况，考核合格后可决定是否再续约</w:t>
      </w:r>
      <w:r>
        <w:rPr>
          <w:rFonts w:eastAsia="仿宋_GB2312"/>
          <w:sz w:val="28"/>
        </w:rPr>
        <w:t>1</w:t>
      </w:r>
      <w:r>
        <w:rPr>
          <w:rFonts w:eastAsia="仿宋_GB2312" w:hint="eastAsia"/>
          <w:sz w:val="28"/>
        </w:rPr>
        <w:t>年。</w:t>
      </w:r>
    </w:p>
    <w:p w:rsidR="00A76B34" w:rsidRDefault="00A76B34" w:rsidP="00DD3DDF">
      <w:pPr>
        <w:spacing w:line="500" w:lineRule="exact"/>
        <w:ind w:firstLineChars="200" w:firstLine="31680"/>
        <w:rPr>
          <w:rFonts w:eastAsia="仿宋_GB2312"/>
          <w:sz w:val="28"/>
        </w:rPr>
      </w:pPr>
      <w:r>
        <w:rPr>
          <w:rFonts w:eastAsia="仿宋_GB2312"/>
          <w:sz w:val="28"/>
        </w:rPr>
        <w:t>7.</w:t>
      </w:r>
      <w:r>
        <w:rPr>
          <w:rFonts w:eastAsia="仿宋_GB2312" w:hint="eastAsia"/>
          <w:sz w:val="28"/>
        </w:rPr>
        <w:t>因重大节日活动，消防安全需要，配合院方对消防设施进行检测和消防检查、消防培训，以及其它相关工作。做好消防设施资料建档工作，及时更新台帐资料。</w:t>
      </w:r>
    </w:p>
    <w:p w:rsidR="00A76B34" w:rsidRDefault="00A76B34" w:rsidP="00DD3DDF">
      <w:pPr>
        <w:spacing w:line="500" w:lineRule="exact"/>
        <w:ind w:firstLineChars="200" w:firstLine="31680"/>
        <w:rPr>
          <w:rFonts w:eastAsia="仿宋_GB2312"/>
          <w:sz w:val="28"/>
        </w:rPr>
      </w:pPr>
      <w:r>
        <w:rPr>
          <w:rFonts w:eastAsia="仿宋_GB2312"/>
          <w:sz w:val="28"/>
        </w:rPr>
        <w:t>8.</w:t>
      </w:r>
      <w:r>
        <w:rPr>
          <w:rFonts w:eastAsia="仿宋_GB2312" w:hint="eastAsia"/>
          <w:sz w:val="28"/>
        </w:rPr>
        <w:t>完成《建筑消防设施检测技术规程》规定的年度对消防设施维护、保养的项目。</w:t>
      </w:r>
    </w:p>
    <w:p w:rsidR="00A76B34" w:rsidRDefault="00A76B34" w:rsidP="00DD3DDF">
      <w:pPr>
        <w:spacing w:line="500" w:lineRule="exact"/>
        <w:ind w:firstLineChars="200" w:firstLine="31680"/>
        <w:rPr>
          <w:rFonts w:eastAsia="仿宋_GB2312"/>
          <w:sz w:val="28"/>
        </w:rPr>
      </w:pPr>
      <w:r>
        <w:rPr>
          <w:rFonts w:eastAsia="仿宋_GB2312"/>
          <w:sz w:val="28"/>
        </w:rPr>
        <w:t>9.</w:t>
      </w:r>
      <w:r>
        <w:rPr>
          <w:rFonts w:eastAsia="仿宋_GB2312" w:hint="eastAsia"/>
          <w:sz w:val="28"/>
        </w:rPr>
        <w:t>每月月末之前，将月度维护、检测记录报保卫处备案。《消防设施维护、检测记录表》应由检测人员签字和维保单位盖章。检测人员和维保单位对出具的《消防设施维护、检测记录表》负责。</w:t>
      </w:r>
    </w:p>
    <w:p w:rsidR="00A76B34" w:rsidRDefault="00A76B34" w:rsidP="00DD3DDF">
      <w:pPr>
        <w:spacing w:line="500" w:lineRule="exact"/>
        <w:ind w:firstLineChars="200" w:firstLine="31680"/>
        <w:rPr>
          <w:rFonts w:eastAsia="仿宋_GB2312"/>
          <w:sz w:val="28"/>
        </w:rPr>
      </w:pPr>
      <w:r>
        <w:rPr>
          <w:rFonts w:eastAsia="仿宋_GB2312"/>
          <w:sz w:val="28"/>
        </w:rPr>
        <w:t>10.</w:t>
      </w:r>
      <w:r>
        <w:rPr>
          <w:rFonts w:eastAsia="仿宋_GB2312" w:hint="eastAsia"/>
          <w:sz w:val="28"/>
        </w:rPr>
        <w:t>院方有权要求成交人提供由本项目相关的检测机构出具的检测报告，检测相关费用由成交人承担。</w:t>
      </w:r>
    </w:p>
    <w:p w:rsidR="00A76B34" w:rsidRDefault="00A76B34" w:rsidP="00DD3DDF">
      <w:pPr>
        <w:spacing w:line="500" w:lineRule="exact"/>
        <w:ind w:firstLineChars="200" w:firstLine="31680"/>
        <w:rPr>
          <w:rFonts w:ascii="新宋体" w:eastAsia="仿宋_GB2312" w:hAnsi="新宋体" w:cs="仿宋_GB2312"/>
          <w:kern w:val="0"/>
          <w:sz w:val="28"/>
          <w:szCs w:val="21"/>
          <w:shd w:val="clear" w:color="auto" w:fill="FFFFFF"/>
        </w:rPr>
      </w:pPr>
      <w:r>
        <w:rPr>
          <w:rFonts w:eastAsia="仿宋_GB2312"/>
          <w:sz w:val="28"/>
        </w:rPr>
        <w:t>11.</w:t>
      </w:r>
      <w:r>
        <w:rPr>
          <w:rFonts w:ascii="新宋体" w:eastAsia="仿宋_GB2312" w:hAnsi="新宋体" w:cs="仿宋_GB2312" w:hint="eastAsia"/>
          <w:kern w:val="0"/>
          <w:sz w:val="28"/>
          <w:szCs w:val="21"/>
          <w:shd w:val="clear" w:color="auto" w:fill="FFFFFF"/>
        </w:rPr>
        <w:t>供应商为采购单位购买不低于</w:t>
      </w:r>
      <w:r>
        <w:rPr>
          <w:rFonts w:ascii="新宋体" w:eastAsia="仿宋_GB2312" w:hAnsi="新宋体" w:cs="仿宋_GB2312"/>
          <w:kern w:val="0"/>
          <w:sz w:val="28"/>
          <w:szCs w:val="21"/>
          <w:shd w:val="clear" w:color="auto" w:fill="FFFFFF"/>
        </w:rPr>
        <w:t>1000</w:t>
      </w:r>
      <w:r>
        <w:rPr>
          <w:rFonts w:ascii="新宋体" w:eastAsia="仿宋_GB2312" w:hAnsi="新宋体" w:cs="仿宋_GB2312" w:hint="eastAsia"/>
          <w:kern w:val="0"/>
          <w:sz w:val="28"/>
          <w:szCs w:val="21"/>
          <w:shd w:val="clear" w:color="auto" w:fill="FFFFFF"/>
        </w:rPr>
        <w:t>万人民币的保险额度的公众火灾责任险，竞价承诺大于</w:t>
      </w:r>
      <w:r>
        <w:rPr>
          <w:rFonts w:ascii="新宋体" w:eastAsia="仿宋_GB2312" w:hAnsi="新宋体" w:cs="仿宋_GB2312"/>
          <w:kern w:val="0"/>
          <w:sz w:val="28"/>
          <w:szCs w:val="21"/>
          <w:shd w:val="clear" w:color="auto" w:fill="FFFFFF"/>
        </w:rPr>
        <w:t>1000</w:t>
      </w:r>
      <w:r>
        <w:rPr>
          <w:rFonts w:ascii="新宋体" w:eastAsia="仿宋_GB2312" w:hAnsi="新宋体" w:cs="仿宋_GB2312" w:hint="eastAsia"/>
          <w:kern w:val="0"/>
          <w:sz w:val="28"/>
          <w:szCs w:val="21"/>
          <w:shd w:val="clear" w:color="auto" w:fill="FFFFFF"/>
        </w:rPr>
        <w:t>万的按竞价承诺额度购买，合同签订之日起</w:t>
      </w:r>
      <w:r>
        <w:rPr>
          <w:rFonts w:ascii="新宋体" w:eastAsia="仿宋_GB2312" w:hAnsi="新宋体" w:cs="仿宋_GB2312"/>
          <w:kern w:val="0"/>
          <w:sz w:val="28"/>
          <w:szCs w:val="21"/>
          <w:shd w:val="clear" w:color="auto" w:fill="FFFFFF"/>
        </w:rPr>
        <w:t>10</w:t>
      </w:r>
      <w:r>
        <w:rPr>
          <w:rFonts w:ascii="新宋体" w:eastAsia="仿宋_GB2312" w:hAnsi="新宋体" w:cs="仿宋_GB2312" w:hint="eastAsia"/>
          <w:kern w:val="0"/>
          <w:sz w:val="28"/>
          <w:szCs w:val="21"/>
          <w:shd w:val="clear" w:color="auto" w:fill="FFFFFF"/>
        </w:rPr>
        <w:t>个工作日内，供应商必须提供相应保险额度的购买合同原件及保单交由采购单位保管后，合同才能生效，否则合同自动作废，中标资格作废。</w:t>
      </w:r>
    </w:p>
    <w:p w:rsidR="00A76B34" w:rsidRDefault="00A76B34" w:rsidP="00DD3DDF">
      <w:pPr>
        <w:spacing w:line="500" w:lineRule="exact"/>
        <w:ind w:firstLineChars="200" w:firstLine="31680"/>
        <w:rPr>
          <w:rFonts w:eastAsia="仿宋_GB2312"/>
          <w:sz w:val="28"/>
        </w:rPr>
      </w:pPr>
      <w:r>
        <w:rPr>
          <w:rFonts w:eastAsia="仿宋_GB2312"/>
          <w:sz w:val="28"/>
        </w:rPr>
        <w:t>12.</w:t>
      </w:r>
      <w:r>
        <w:rPr>
          <w:rFonts w:eastAsia="仿宋_GB2312" w:hint="eastAsia"/>
          <w:sz w:val="28"/>
        </w:rPr>
        <w:t>消防设施维护保养考核办法为招标文件和消防维保合同的组成部分，具有同等法律效力。</w:t>
      </w:r>
    </w:p>
    <w:p w:rsidR="00A76B34" w:rsidRDefault="00A76B34" w:rsidP="00DD3DDF">
      <w:pPr>
        <w:spacing w:line="500" w:lineRule="exact"/>
        <w:ind w:firstLineChars="200" w:firstLine="31680"/>
        <w:rPr>
          <w:rFonts w:ascii="新宋体" w:eastAsia="仿宋_GB2312" w:hAnsi="新宋体" w:cs="仿宋_GB2312"/>
          <w:b/>
          <w:bCs/>
          <w:kern w:val="0"/>
          <w:sz w:val="30"/>
          <w:szCs w:val="30"/>
          <w:shd w:val="clear" w:color="auto" w:fill="FFFFFF"/>
        </w:rPr>
      </w:pPr>
      <w:r>
        <w:rPr>
          <w:rFonts w:ascii="新宋体" w:eastAsia="仿宋_GB2312" w:hAnsi="新宋体" w:cs="仿宋_GB2312" w:hint="eastAsia"/>
          <w:b/>
          <w:bCs/>
          <w:kern w:val="0"/>
          <w:sz w:val="30"/>
          <w:szCs w:val="30"/>
          <w:shd w:val="clear" w:color="auto" w:fill="FFFFFF"/>
        </w:rPr>
        <w:t>五、消防设施维护保养考核办法</w:t>
      </w:r>
    </w:p>
    <w:p w:rsidR="00A76B34" w:rsidRDefault="00A76B34" w:rsidP="00DD3DDF">
      <w:pPr>
        <w:spacing w:line="500" w:lineRule="exact"/>
        <w:ind w:firstLineChars="200" w:firstLine="31680"/>
        <w:rPr>
          <w:rFonts w:ascii="新宋体" w:eastAsia="仿宋_GB2312" w:hAnsi="新宋体" w:cs="仿宋_GB2312"/>
          <w:kern w:val="0"/>
          <w:sz w:val="28"/>
          <w:szCs w:val="21"/>
          <w:shd w:val="clear" w:color="auto" w:fill="FFFFFF"/>
        </w:rPr>
      </w:pPr>
      <w:r>
        <w:rPr>
          <w:rFonts w:ascii="新宋体" w:eastAsia="仿宋_GB2312" w:hAnsi="新宋体" w:cs="仿宋_GB2312"/>
          <w:kern w:val="0"/>
          <w:sz w:val="28"/>
          <w:szCs w:val="21"/>
          <w:shd w:val="clear" w:color="auto" w:fill="FFFFFF"/>
        </w:rPr>
        <w:t xml:space="preserve">  </w:t>
      </w:r>
      <w:r>
        <w:rPr>
          <w:rFonts w:ascii="新宋体" w:eastAsia="仿宋_GB2312" w:hAnsi="新宋体" w:cs="仿宋_GB2312" w:hint="eastAsia"/>
          <w:kern w:val="0"/>
          <w:sz w:val="28"/>
          <w:szCs w:val="21"/>
          <w:shd w:val="clear" w:color="auto" w:fill="FFFFFF"/>
        </w:rPr>
        <w:t>一、为规范我院消防维修保养工作，提高消防维保的工作质量，防止消防安全事故的发生，依照国家《</w:t>
      </w:r>
      <w:hyperlink r:id="rId4" w:tgtFrame="https://baike.baidu.com/item/_blank" w:history="1">
        <w:r>
          <w:rPr>
            <w:rFonts w:ascii="新宋体" w:eastAsia="仿宋_GB2312" w:hAnsi="新宋体" w:cs="仿宋_GB2312" w:hint="eastAsia"/>
            <w:kern w:val="0"/>
            <w:sz w:val="28"/>
            <w:szCs w:val="21"/>
            <w:shd w:val="clear" w:color="auto" w:fill="FFFFFF"/>
          </w:rPr>
          <w:t>火灾自动报警系统施工及验收规范</w:t>
        </w:r>
      </w:hyperlink>
      <w:r>
        <w:rPr>
          <w:rFonts w:ascii="新宋体" w:eastAsia="仿宋_GB2312" w:hAnsi="新宋体" w:cs="仿宋_GB2312" w:hint="eastAsia"/>
          <w:kern w:val="0"/>
          <w:sz w:val="28"/>
          <w:szCs w:val="21"/>
          <w:shd w:val="clear" w:color="auto" w:fill="FFFFFF"/>
        </w:rPr>
        <w:t>》、《</w:t>
      </w:r>
      <w:hyperlink r:id="rId5" w:tgtFrame="https://baike.baidu.com/item/_blank" w:history="1">
        <w:r>
          <w:rPr>
            <w:rFonts w:ascii="新宋体" w:eastAsia="仿宋_GB2312" w:hAnsi="新宋体" w:cs="仿宋_GB2312" w:hint="eastAsia"/>
            <w:kern w:val="0"/>
            <w:sz w:val="28"/>
            <w:szCs w:val="21"/>
            <w:shd w:val="clear" w:color="auto" w:fill="FFFFFF"/>
          </w:rPr>
          <w:t>自动喷水灭火系统施工及验收规范</w:t>
        </w:r>
      </w:hyperlink>
      <w:r>
        <w:rPr>
          <w:rFonts w:ascii="新宋体" w:eastAsia="仿宋_GB2312" w:hAnsi="新宋体" w:cs="仿宋_GB2312" w:hint="eastAsia"/>
          <w:kern w:val="0"/>
          <w:sz w:val="28"/>
          <w:szCs w:val="21"/>
          <w:shd w:val="clear" w:color="auto" w:fill="FFFFFF"/>
        </w:rPr>
        <w:t>》、《</w:t>
      </w:r>
      <w:hyperlink r:id="rId6" w:tgtFrame="https://baike.baidu.com/item/_blank" w:history="1">
        <w:r>
          <w:rPr>
            <w:rFonts w:ascii="新宋体" w:eastAsia="仿宋_GB2312" w:hAnsi="新宋体" w:cs="仿宋_GB2312" w:hint="eastAsia"/>
            <w:kern w:val="0"/>
            <w:sz w:val="28"/>
            <w:szCs w:val="21"/>
            <w:shd w:val="clear" w:color="auto" w:fill="FFFFFF"/>
          </w:rPr>
          <w:t>建筑消防设施检测技术规程</w:t>
        </w:r>
      </w:hyperlink>
      <w:r>
        <w:rPr>
          <w:rFonts w:ascii="新宋体" w:eastAsia="仿宋_GB2312" w:hAnsi="新宋体" w:cs="仿宋_GB2312" w:hint="eastAsia"/>
          <w:kern w:val="0"/>
          <w:sz w:val="28"/>
          <w:szCs w:val="21"/>
          <w:shd w:val="clear" w:color="auto" w:fill="FFFFFF"/>
        </w:rPr>
        <w:t>》、《</w:t>
      </w:r>
      <w:hyperlink r:id="rId7" w:tgtFrame="https://baike.baidu.com/item/_blank" w:history="1">
        <w:r>
          <w:rPr>
            <w:rFonts w:ascii="新宋体" w:eastAsia="仿宋_GB2312" w:hAnsi="新宋体" w:cs="仿宋_GB2312" w:hint="eastAsia"/>
            <w:kern w:val="0"/>
            <w:sz w:val="28"/>
            <w:szCs w:val="21"/>
            <w:shd w:val="clear" w:color="auto" w:fill="FFFFFF"/>
          </w:rPr>
          <w:t>消防控制室通用技术要求</w:t>
        </w:r>
      </w:hyperlink>
      <w:r>
        <w:rPr>
          <w:rFonts w:ascii="新宋体" w:eastAsia="仿宋_GB2312" w:hAnsi="新宋体" w:cs="仿宋_GB2312" w:hint="eastAsia"/>
          <w:kern w:val="0"/>
          <w:sz w:val="28"/>
          <w:szCs w:val="21"/>
          <w:shd w:val="clear" w:color="auto" w:fill="FFFFFF"/>
        </w:rPr>
        <w:t>》等规范，以使整个维保工作系统化、规范化，整个系统始终处于良好的运行状态为目的，结合医院实际和管理要求，特制定本办法。</w:t>
      </w:r>
      <w:bookmarkStart w:id="2" w:name="2_1"/>
      <w:bookmarkStart w:id="3" w:name="日常维保"/>
      <w:bookmarkStart w:id="4" w:name="sub3134587_2_1"/>
      <w:bookmarkEnd w:id="2"/>
      <w:bookmarkEnd w:id="3"/>
      <w:bookmarkEnd w:id="4"/>
    </w:p>
    <w:p w:rsidR="00A76B34" w:rsidRDefault="00A76B34" w:rsidP="00DD3DDF">
      <w:pPr>
        <w:spacing w:line="500" w:lineRule="exact"/>
        <w:ind w:firstLineChars="200" w:firstLine="31680"/>
        <w:rPr>
          <w:rFonts w:ascii="新宋体" w:eastAsia="仿宋_GB2312" w:hAnsi="新宋体" w:cs="仿宋_GB2312"/>
          <w:kern w:val="0"/>
          <w:sz w:val="28"/>
          <w:szCs w:val="21"/>
          <w:shd w:val="clear" w:color="auto" w:fill="FFFFFF"/>
        </w:rPr>
      </w:pPr>
      <w:r>
        <w:rPr>
          <w:rFonts w:ascii="新宋体" w:eastAsia="仿宋_GB2312" w:hAnsi="新宋体" w:cs="仿宋_GB2312" w:hint="eastAsia"/>
          <w:kern w:val="0"/>
          <w:sz w:val="28"/>
          <w:szCs w:val="21"/>
          <w:shd w:val="clear" w:color="auto" w:fill="FFFFFF"/>
        </w:rPr>
        <w:t>（一）医院消防维保的考核，实行按月考核，由院保卫科和各科科主任（如遇科主任外出等情况，可委托本科室护士长进行现场确认）根据消防维保流程中所规定的考评内容，每次维保中由保卫科和科科主任对维保项目逐一进行现场确认，后经共同签字汇总后，根据考核扣分情况，由保卫科于每月</w:t>
      </w:r>
      <w:r>
        <w:rPr>
          <w:rFonts w:ascii="新宋体" w:eastAsia="仿宋_GB2312" w:hAnsi="新宋体" w:cs="仿宋_GB2312"/>
          <w:kern w:val="0"/>
          <w:sz w:val="28"/>
          <w:szCs w:val="21"/>
          <w:shd w:val="clear" w:color="auto" w:fill="FFFFFF"/>
        </w:rPr>
        <w:t>15</w:t>
      </w:r>
      <w:r>
        <w:rPr>
          <w:rFonts w:ascii="新宋体" w:eastAsia="仿宋_GB2312" w:hAnsi="新宋体" w:cs="仿宋_GB2312" w:hint="eastAsia"/>
          <w:kern w:val="0"/>
          <w:sz w:val="28"/>
          <w:szCs w:val="21"/>
          <w:shd w:val="clear" w:color="auto" w:fill="FFFFFF"/>
        </w:rPr>
        <w:t>日前将月考核扣款表送交财务科实施扣款。</w:t>
      </w:r>
    </w:p>
    <w:p w:rsidR="00A76B34" w:rsidRDefault="00A76B34" w:rsidP="00DD3DDF">
      <w:pPr>
        <w:spacing w:line="500" w:lineRule="exact"/>
        <w:ind w:firstLineChars="200" w:firstLine="31680"/>
        <w:rPr>
          <w:rFonts w:ascii="宋体"/>
          <w:sz w:val="24"/>
        </w:rPr>
      </w:pPr>
      <w:r>
        <w:rPr>
          <w:rFonts w:ascii="新宋体" w:eastAsia="仿宋_GB2312" w:hAnsi="新宋体" w:cs="仿宋_GB2312" w:hint="eastAsia"/>
          <w:kern w:val="0"/>
          <w:sz w:val="28"/>
          <w:szCs w:val="21"/>
          <w:shd w:val="clear" w:color="auto" w:fill="FFFFFF"/>
        </w:rPr>
        <w:t>（二）考核实行扣分罚款制。</w:t>
      </w:r>
    </w:p>
    <w:p w:rsidR="00A76B34" w:rsidRDefault="00A76B34" w:rsidP="00DD3DDF">
      <w:pPr>
        <w:spacing w:line="500" w:lineRule="exact"/>
        <w:ind w:firstLineChars="100" w:firstLine="31680"/>
        <w:rPr>
          <w:rFonts w:ascii="新宋体" w:eastAsia="仿宋_GB2312" w:hAnsi="新宋体" w:cs="仿宋_GB2312"/>
          <w:kern w:val="0"/>
          <w:sz w:val="28"/>
          <w:szCs w:val="21"/>
          <w:shd w:val="clear" w:color="auto" w:fill="FFFFFF"/>
        </w:rPr>
      </w:pPr>
      <w:r>
        <w:rPr>
          <w:rFonts w:ascii="新宋体" w:eastAsia="仿宋_GB2312" w:hAnsi="新宋体" w:cs="仿宋_GB2312"/>
          <w:kern w:val="0"/>
          <w:sz w:val="28"/>
          <w:szCs w:val="21"/>
          <w:shd w:val="clear" w:color="auto" w:fill="FFFFFF"/>
        </w:rPr>
        <w:t>1.</w:t>
      </w:r>
      <w:r>
        <w:rPr>
          <w:rFonts w:ascii="新宋体" w:eastAsia="仿宋_GB2312" w:hAnsi="新宋体" w:cs="仿宋_GB2312" w:hint="eastAsia"/>
          <w:kern w:val="0"/>
          <w:sz w:val="28"/>
          <w:szCs w:val="21"/>
          <w:shd w:val="clear" w:color="auto" w:fill="FFFFFF"/>
        </w:rPr>
        <w:t>中标供应商须在签订合同前，以支票、汇票、本票或者金融机构、担保机构出具的保函等非现金形式向招标人缴交</w:t>
      </w:r>
      <w:r>
        <w:rPr>
          <w:rFonts w:ascii="新宋体" w:eastAsia="仿宋_GB2312" w:hAnsi="新宋体" w:cs="仿宋_GB2312"/>
          <w:kern w:val="0"/>
          <w:sz w:val="28"/>
          <w:szCs w:val="21"/>
          <w:shd w:val="clear" w:color="auto" w:fill="FFFFFF"/>
        </w:rPr>
        <w:t>2</w:t>
      </w:r>
      <w:r>
        <w:rPr>
          <w:rFonts w:ascii="新宋体" w:eastAsia="仿宋_GB2312" w:hAnsi="新宋体" w:cs="仿宋_GB2312" w:hint="eastAsia"/>
          <w:kern w:val="0"/>
          <w:sz w:val="28"/>
          <w:szCs w:val="21"/>
          <w:shd w:val="clear" w:color="auto" w:fill="FFFFFF"/>
        </w:rPr>
        <w:t>万元作为履约保证金。该履约保证金于履约期结束后</w:t>
      </w:r>
      <w:r>
        <w:rPr>
          <w:rFonts w:ascii="新宋体" w:eastAsia="仿宋_GB2312" w:hAnsi="新宋体" w:cs="仿宋_GB2312"/>
          <w:kern w:val="0"/>
          <w:sz w:val="28"/>
          <w:szCs w:val="21"/>
          <w:shd w:val="clear" w:color="auto" w:fill="FFFFFF"/>
        </w:rPr>
        <w:t>15</w:t>
      </w:r>
      <w:r>
        <w:rPr>
          <w:rFonts w:ascii="新宋体" w:eastAsia="仿宋_GB2312" w:hAnsi="新宋体" w:cs="仿宋_GB2312" w:hint="eastAsia"/>
          <w:kern w:val="0"/>
          <w:sz w:val="28"/>
          <w:szCs w:val="21"/>
          <w:shd w:val="clear" w:color="auto" w:fill="FFFFFF"/>
        </w:rPr>
        <w:t>天内无息返还。</w:t>
      </w:r>
    </w:p>
    <w:p w:rsidR="00A76B34" w:rsidRDefault="00A76B34" w:rsidP="00DD3DDF">
      <w:pPr>
        <w:spacing w:line="500" w:lineRule="exact"/>
        <w:ind w:firstLineChars="100" w:firstLine="31680"/>
        <w:rPr>
          <w:rFonts w:ascii="新宋体" w:eastAsia="仿宋_GB2312" w:hAnsi="新宋体" w:cs="仿宋_GB2312"/>
          <w:kern w:val="0"/>
          <w:sz w:val="28"/>
          <w:szCs w:val="21"/>
          <w:shd w:val="clear" w:color="auto" w:fill="FFFFFF"/>
        </w:rPr>
      </w:pPr>
      <w:r>
        <w:rPr>
          <w:rFonts w:ascii="新宋体" w:eastAsia="仿宋_GB2312" w:hAnsi="新宋体" w:cs="仿宋_GB2312"/>
          <w:kern w:val="0"/>
          <w:sz w:val="28"/>
          <w:szCs w:val="21"/>
          <w:shd w:val="clear" w:color="auto" w:fill="FFFFFF"/>
        </w:rPr>
        <w:t>2.</w:t>
      </w:r>
      <w:r>
        <w:rPr>
          <w:rFonts w:ascii="新宋体" w:eastAsia="仿宋_GB2312" w:hAnsi="新宋体" w:cs="仿宋_GB2312" w:hint="eastAsia"/>
          <w:kern w:val="0"/>
          <w:sz w:val="28"/>
          <w:szCs w:val="21"/>
          <w:shd w:val="clear" w:color="auto" w:fill="FFFFFF"/>
        </w:rPr>
        <w:t>履约保证金作为考核扣款支出。如遇扣款后合同履约保证金总金额减少，须在</w:t>
      </w:r>
      <w:r>
        <w:rPr>
          <w:rFonts w:ascii="新宋体" w:eastAsia="仿宋_GB2312" w:hAnsi="新宋体" w:cs="仿宋_GB2312"/>
          <w:kern w:val="0"/>
          <w:sz w:val="28"/>
          <w:szCs w:val="21"/>
          <w:shd w:val="clear" w:color="auto" w:fill="FFFFFF"/>
        </w:rPr>
        <w:t>5</w:t>
      </w:r>
      <w:r>
        <w:rPr>
          <w:rFonts w:ascii="新宋体" w:eastAsia="仿宋_GB2312" w:hAnsi="新宋体" w:cs="仿宋_GB2312" w:hint="eastAsia"/>
          <w:kern w:val="0"/>
          <w:sz w:val="28"/>
          <w:szCs w:val="21"/>
          <w:shd w:val="clear" w:color="auto" w:fill="FFFFFF"/>
        </w:rPr>
        <w:t>个工作日内补足合同履约保证金，保持总金额不变。</w:t>
      </w:r>
    </w:p>
    <w:p w:rsidR="00A76B34" w:rsidRDefault="00A76B34" w:rsidP="00DD3DDF">
      <w:pPr>
        <w:spacing w:line="500" w:lineRule="exact"/>
        <w:ind w:firstLineChars="200" w:firstLine="31680"/>
        <w:rPr>
          <w:rFonts w:ascii="新宋体" w:eastAsia="仿宋_GB2312" w:hAnsi="新宋体" w:cs="仿宋_GB2312"/>
          <w:kern w:val="0"/>
          <w:sz w:val="28"/>
          <w:szCs w:val="21"/>
          <w:shd w:val="clear" w:color="auto" w:fill="FFFFFF"/>
        </w:rPr>
      </w:pPr>
      <w:r>
        <w:rPr>
          <w:rFonts w:ascii="新宋体" w:eastAsia="仿宋_GB2312" w:hAnsi="新宋体" w:cs="仿宋_GB2312" w:hint="eastAsia"/>
          <w:kern w:val="0"/>
          <w:sz w:val="28"/>
          <w:szCs w:val="21"/>
          <w:shd w:val="clear" w:color="auto" w:fill="FFFFFF"/>
        </w:rPr>
        <w:t>（三）在月考核中，对违反考核规定的内容，每扣一分，罚款</w:t>
      </w:r>
      <w:r>
        <w:rPr>
          <w:rFonts w:ascii="新宋体" w:eastAsia="仿宋_GB2312" w:hAnsi="新宋体" w:cs="仿宋_GB2312"/>
          <w:kern w:val="0"/>
          <w:sz w:val="28"/>
          <w:szCs w:val="21"/>
          <w:shd w:val="clear" w:color="auto" w:fill="FFFFFF"/>
        </w:rPr>
        <w:t>10</w:t>
      </w:r>
      <w:r>
        <w:rPr>
          <w:rFonts w:ascii="新宋体" w:eastAsia="仿宋_GB2312" w:hAnsi="新宋体" w:cs="仿宋_GB2312" w:hint="eastAsia"/>
          <w:kern w:val="0"/>
          <w:sz w:val="28"/>
          <w:szCs w:val="21"/>
          <w:shd w:val="clear" w:color="auto" w:fill="FFFFFF"/>
        </w:rPr>
        <w:t>元，并从消防维保履约保证金中扣除。</w:t>
      </w:r>
    </w:p>
    <w:p w:rsidR="00A76B34" w:rsidRDefault="00A76B34" w:rsidP="00DD3DDF">
      <w:pPr>
        <w:spacing w:line="500" w:lineRule="exact"/>
        <w:ind w:firstLineChars="200" w:firstLine="31680"/>
        <w:rPr>
          <w:rFonts w:ascii="新宋体" w:eastAsia="仿宋_GB2312" w:hAnsi="新宋体" w:cs="仿宋_GB2312"/>
          <w:kern w:val="0"/>
          <w:sz w:val="28"/>
          <w:szCs w:val="21"/>
          <w:shd w:val="clear" w:color="auto" w:fill="FFFFFF"/>
        </w:rPr>
      </w:pPr>
      <w:r>
        <w:rPr>
          <w:rFonts w:ascii="新宋体" w:eastAsia="仿宋_GB2312" w:hAnsi="新宋体" w:cs="仿宋_GB2312" w:hint="eastAsia"/>
          <w:kern w:val="0"/>
          <w:sz w:val="28"/>
          <w:szCs w:val="21"/>
          <w:shd w:val="clear" w:color="auto" w:fill="FFFFFF"/>
        </w:rPr>
        <w:t>（四）考核内容及扣分标准</w:t>
      </w:r>
    </w:p>
    <w:p w:rsidR="00A76B34" w:rsidRDefault="00A76B34" w:rsidP="00DD3DDF">
      <w:pPr>
        <w:spacing w:line="500" w:lineRule="exact"/>
        <w:ind w:firstLineChars="200" w:firstLine="31680"/>
        <w:rPr>
          <w:rFonts w:ascii="新宋体" w:eastAsia="仿宋_GB2312" w:hAnsi="新宋体" w:cs="仿宋_GB2312"/>
          <w:kern w:val="0"/>
          <w:sz w:val="28"/>
          <w:szCs w:val="21"/>
          <w:shd w:val="clear" w:color="auto" w:fill="FFFFFF"/>
        </w:rPr>
      </w:pPr>
      <w:r>
        <w:rPr>
          <w:rFonts w:ascii="新宋体" w:eastAsia="仿宋_GB2312" w:hAnsi="新宋体" w:cs="仿宋_GB2312"/>
          <w:kern w:val="0"/>
          <w:sz w:val="28"/>
          <w:szCs w:val="21"/>
          <w:shd w:val="clear" w:color="auto" w:fill="FFFFFF"/>
        </w:rPr>
        <w:t>1.</w:t>
      </w:r>
      <w:r>
        <w:rPr>
          <w:rFonts w:ascii="仿宋_GB2312" w:eastAsia="仿宋_GB2312"/>
          <w:sz w:val="18"/>
          <w:szCs w:val="18"/>
        </w:rPr>
        <w:t xml:space="preserve"> </w:t>
      </w:r>
      <w:r>
        <w:rPr>
          <w:rFonts w:ascii="仿宋_GB2312" w:eastAsia="仿宋_GB2312" w:hint="eastAsia"/>
          <w:sz w:val="28"/>
          <w:szCs w:val="18"/>
        </w:rPr>
        <w:t>消防维保材料不全，未明确维保责任的。发现</w:t>
      </w:r>
      <w:r>
        <w:rPr>
          <w:rFonts w:ascii="新宋体" w:eastAsia="仿宋_GB2312" w:hAnsi="新宋体" w:cs="仿宋_GB2312" w:hint="eastAsia"/>
          <w:kern w:val="0"/>
          <w:sz w:val="28"/>
          <w:szCs w:val="21"/>
          <w:shd w:val="clear" w:color="auto" w:fill="FFFFFF"/>
        </w:rPr>
        <w:t>一次扣</w:t>
      </w:r>
      <w:r>
        <w:rPr>
          <w:rFonts w:ascii="新宋体" w:eastAsia="仿宋_GB2312" w:hAnsi="新宋体" w:cs="仿宋_GB2312"/>
          <w:kern w:val="0"/>
          <w:sz w:val="28"/>
          <w:szCs w:val="21"/>
          <w:shd w:val="clear" w:color="auto" w:fill="FFFFFF"/>
        </w:rPr>
        <w:t>5</w:t>
      </w:r>
      <w:r>
        <w:rPr>
          <w:rFonts w:ascii="新宋体" w:eastAsia="仿宋_GB2312" w:hAnsi="新宋体" w:cs="仿宋_GB2312" w:hint="eastAsia"/>
          <w:kern w:val="0"/>
          <w:sz w:val="28"/>
          <w:szCs w:val="21"/>
          <w:shd w:val="clear" w:color="auto" w:fill="FFFFFF"/>
        </w:rPr>
        <w:t>分。分值</w:t>
      </w:r>
      <w:r>
        <w:rPr>
          <w:rFonts w:ascii="新宋体" w:eastAsia="仿宋_GB2312" w:hAnsi="新宋体" w:cs="仿宋_GB2312"/>
          <w:kern w:val="0"/>
          <w:sz w:val="28"/>
          <w:szCs w:val="21"/>
          <w:shd w:val="clear" w:color="auto" w:fill="FFFFFF"/>
        </w:rPr>
        <w:t>20</w:t>
      </w:r>
      <w:r>
        <w:rPr>
          <w:rFonts w:ascii="新宋体" w:eastAsia="仿宋_GB2312" w:hAnsi="新宋体" w:cs="仿宋_GB2312" w:hint="eastAsia"/>
          <w:kern w:val="0"/>
          <w:sz w:val="28"/>
          <w:szCs w:val="21"/>
          <w:shd w:val="clear" w:color="auto" w:fill="FFFFFF"/>
        </w:rPr>
        <w:t>分。</w:t>
      </w:r>
    </w:p>
    <w:p w:rsidR="00A76B34" w:rsidRDefault="00A76B34" w:rsidP="00DD3DDF">
      <w:pPr>
        <w:spacing w:line="500" w:lineRule="exact"/>
        <w:ind w:firstLineChars="200" w:firstLine="31680"/>
        <w:rPr>
          <w:rFonts w:ascii="新宋体" w:eastAsia="仿宋_GB2312" w:hAnsi="新宋体" w:cs="仿宋_GB2312"/>
          <w:kern w:val="0"/>
          <w:sz w:val="28"/>
          <w:szCs w:val="21"/>
          <w:shd w:val="clear" w:color="auto" w:fill="FFFFFF"/>
        </w:rPr>
      </w:pPr>
      <w:r>
        <w:rPr>
          <w:rFonts w:ascii="新宋体" w:eastAsia="仿宋_GB2312" w:hAnsi="新宋体" w:cs="仿宋_GB2312"/>
          <w:kern w:val="0"/>
          <w:sz w:val="28"/>
          <w:szCs w:val="21"/>
          <w:shd w:val="clear" w:color="auto" w:fill="FFFFFF"/>
        </w:rPr>
        <w:t>2.</w:t>
      </w:r>
      <w:r>
        <w:rPr>
          <w:rFonts w:ascii="新宋体" w:eastAsia="仿宋_GB2312" w:hAnsi="新宋体" w:cs="仿宋_GB2312" w:hint="eastAsia"/>
          <w:kern w:val="0"/>
          <w:sz w:val="28"/>
          <w:szCs w:val="21"/>
          <w:shd w:val="clear" w:color="auto" w:fill="FFFFFF"/>
        </w:rPr>
        <w:t>消防控制室内的消防自动报警系统应保证平时处于正常运行状态。未达到要求的发现一次扣</w:t>
      </w:r>
      <w:r>
        <w:rPr>
          <w:rFonts w:ascii="新宋体" w:eastAsia="仿宋_GB2312" w:hAnsi="新宋体" w:cs="仿宋_GB2312"/>
          <w:kern w:val="0"/>
          <w:sz w:val="28"/>
          <w:szCs w:val="21"/>
          <w:shd w:val="clear" w:color="auto" w:fill="FFFFFF"/>
        </w:rPr>
        <w:t>10</w:t>
      </w:r>
      <w:r>
        <w:rPr>
          <w:rFonts w:ascii="新宋体" w:eastAsia="仿宋_GB2312" w:hAnsi="新宋体" w:cs="仿宋_GB2312" w:hint="eastAsia"/>
          <w:kern w:val="0"/>
          <w:sz w:val="28"/>
          <w:szCs w:val="21"/>
          <w:shd w:val="clear" w:color="auto" w:fill="FFFFFF"/>
        </w:rPr>
        <w:t>分。分值</w:t>
      </w:r>
      <w:r>
        <w:rPr>
          <w:rFonts w:ascii="新宋体" w:eastAsia="仿宋_GB2312" w:hAnsi="新宋体" w:cs="仿宋_GB2312"/>
          <w:kern w:val="0"/>
          <w:sz w:val="28"/>
          <w:szCs w:val="21"/>
          <w:shd w:val="clear" w:color="auto" w:fill="FFFFFF"/>
        </w:rPr>
        <w:t>20</w:t>
      </w:r>
      <w:r>
        <w:rPr>
          <w:rFonts w:ascii="新宋体" w:eastAsia="仿宋_GB2312" w:hAnsi="新宋体" w:cs="仿宋_GB2312" w:hint="eastAsia"/>
          <w:kern w:val="0"/>
          <w:sz w:val="28"/>
          <w:szCs w:val="21"/>
          <w:shd w:val="clear" w:color="auto" w:fill="FFFFFF"/>
        </w:rPr>
        <w:t>分。</w:t>
      </w:r>
    </w:p>
    <w:p w:rsidR="00A76B34" w:rsidRDefault="00A76B34" w:rsidP="00DD3DDF">
      <w:pPr>
        <w:spacing w:line="500" w:lineRule="exact"/>
        <w:ind w:firstLineChars="200" w:firstLine="31680"/>
        <w:rPr>
          <w:rFonts w:ascii="新宋体" w:eastAsia="仿宋_GB2312" w:hAnsi="新宋体" w:cs="仿宋_GB2312"/>
          <w:kern w:val="0"/>
          <w:sz w:val="28"/>
          <w:szCs w:val="21"/>
          <w:shd w:val="clear" w:color="auto" w:fill="FFFFFF"/>
        </w:rPr>
      </w:pPr>
      <w:r>
        <w:rPr>
          <w:rFonts w:ascii="新宋体" w:eastAsia="仿宋_GB2312" w:hAnsi="新宋体" w:cs="仿宋_GB2312"/>
          <w:kern w:val="0"/>
          <w:sz w:val="28"/>
          <w:szCs w:val="21"/>
          <w:shd w:val="clear" w:color="auto" w:fill="FFFFFF"/>
        </w:rPr>
        <w:t>3.</w:t>
      </w:r>
      <w:r>
        <w:rPr>
          <w:rFonts w:ascii="新宋体" w:eastAsia="仿宋_GB2312" w:hAnsi="新宋体" w:cs="仿宋_GB2312" w:hint="eastAsia"/>
          <w:kern w:val="0"/>
          <w:sz w:val="28"/>
          <w:szCs w:val="21"/>
          <w:shd w:val="clear" w:color="auto" w:fill="FFFFFF"/>
        </w:rPr>
        <w:t>对维保中发现的消防设施、设备故障应在</w:t>
      </w:r>
      <w:r>
        <w:rPr>
          <w:rFonts w:ascii="新宋体" w:eastAsia="仿宋_GB2312" w:hAnsi="新宋体" w:cs="仿宋_GB2312"/>
          <w:kern w:val="0"/>
          <w:sz w:val="28"/>
          <w:szCs w:val="21"/>
          <w:shd w:val="clear" w:color="auto" w:fill="FFFFFF"/>
        </w:rPr>
        <w:t>2</w:t>
      </w:r>
      <w:r>
        <w:rPr>
          <w:rFonts w:ascii="新宋体" w:eastAsia="仿宋_GB2312" w:hAnsi="新宋体" w:cs="仿宋_GB2312" w:hint="eastAsia"/>
          <w:kern w:val="0"/>
          <w:sz w:val="28"/>
          <w:szCs w:val="21"/>
          <w:shd w:val="clear" w:color="auto" w:fill="FFFFFF"/>
        </w:rPr>
        <w:t>小时内赶到现场，进行维修。并根据故障轻重程度及时维修、养护，未做到的每次扣</w:t>
      </w:r>
      <w:r>
        <w:rPr>
          <w:rFonts w:ascii="新宋体" w:eastAsia="仿宋_GB2312" w:hAnsi="新宋体" w:cs="仿宋_GB2312"/>
          <w:kern w:val="0"/>
          <w:sz w:val="28"/>
          <w:szCs w:val="21"/>
          <w:shd w:val="clear" w:color="auto" w:fill="FFFFFF"/>
        </w:rPr>
        <w:t>5</w:t>
      </w:r>
      <w:r>
        <w:rPr>
          <w:rFonts w:ascii="新宋体" w:eastAsia="仿宋_GB2312" w:hAnsi="新宋体" w:cs="仿宋_GB2312" w:hint="eastAsia"/>
          <w:kern w:val="0"/>
          <w:sz w:val="28"/>
          <w:szCs w:val="21"/>
          <w:shd w:val="clear" w:color="auto" w:fill="FFFFFF"/>
        </w:rPr>
        <w:t>分。分值</w:t>
      </w:r>
      <w:r>
        <w:rPr>
          <w:rFonts w:ascii="新宋体" w:eastAsia="仿宋_GB2312" w:hAnsi="新宋体" w:cs="仿宋_GB2312"/>
          <w:kern w:val="0"/>
          <w:sz w:val="28"/>
          <w:szCs w:val="21"/>
          <w:shd w:val="clear" w:color="auto" w:fill="FFFFFF"/>
        </w:rPr>
        <w:t>20</w:t>
      </w:r>
      <w:r>
        <w:rPr>
          <w:rFonts w:ascii="新宋体" w:eastAsia="仿宋_GB2312" w:hAnsi="新宋体" w:cs="仿宋_GB2312" w:hint="eastAsia"/>
          <w:kern w:val="0"/>
          <w:sz w:val="28"/>
          <w:szCs w:val="21"/>
          <w:shd w:val="clear" w:color="auto" w:fill="FFFFFF"/>
        </w:rPr>
        <w:t>分。</w:t>
      </w:r>
    </w:p>
    <w:p w:rsidR="00A76B34" w:rsidRDefault="00A76B34" w:rsidP="00DD3DDF">
      <w:pPr>
        <w:spacing w:line="500" w:lineRule="exact"/>
        <w:ind w:firstLineChars="200" w:firstLine="31680"/>
        <w:rPr>
          <w:rFonts w:ascii="新宋体" w:eastAsia="仿宋_GB2312" w:hAnsi="新宋体" w:cs="仿宋_GB2312"/>
          <w:kern w:val="0"/>
          <w:sz w:val="28"/>
          <w:szCs w:val="21"/>
          <w:shd w:val="clear" w:color="auto" w:fill="FFFFFF"/>
        </w:rPr>
      </w:pPr>
      <w:r>
        <w:rPr>
          <w:rFonts w:ascii="新宋体" w:eastAsia="仿宋_GB2312" w:hAnsi="新宋体" w:cs="仿宋_GB2312"/>
          <w:kern w:val="0"/>
          <w:sz w:val="28"/>
          <w:szCs w:val="21"/>
          <w:shd w:val="clear" w:color="auto" w:fill="FFFFFF"/>
        </w:rPr>
        <w:t>4.</w:t>
      </w:r>
      <w:r>
        <w:rPr>
          <w:rFonts w:ascii="新宋体" w:eastAsia="仿宋_GB2312" w:hAnsi="新宋体" w:cs="仿宋_GB2312" w:hint="eastAsia"/>
          <w:kern w:val="0"/>
          <w:sz w:val="28"/>
          <w:szCs w:val="21"/>
          <w:shd w:val="clear" w:color="auto" w:fill="FFFFFF"/>
        </w:rPr>
        <w:t>加强对消防监控室值班人员的操作培训。每季度应安排一次针对监控室值班人员的操作培训。未做到的每次扣</w:t>
      </w:r>
      <w:r>
        <w:rPr>
          <w:rFonts w:ascii="新宋体" w:eastAsia="仿宋_GB2312" w:hAnsi="新宋体" w:cs="仿宋_GB2312"/>
          <w:kern w:val="0"/>
          <w:sz w:val="28"/>
          <w:szCs w:val="21"/>
          <w:shd w:val="clear" w:color="auto" w:fill="FFFFFF"/>
        </w:rPr>
        <w:t>5</w:t>
      </w:r>
      <w:r>
        <w:rPr>
          <w:rFonts w:ascii="新宋体" w:eastAsia="仿宋_GB2312" w:hAnsi="新宋体" w:cs="仿宋_GB2312" w:hint="eastAsia"/>
          <w:kern w:val="0"/>
          <w:sz w:val="28"/>
          <w:szCs w:val="21"/>
          <w:shd w:val="clear" w:color="auto" w:fill="FFFFFF"/>
        </w:rPr>
        <w:t>分。分值</w:t>
      </w:r>
      <w:r>
        <w:rPr>
          <w:rFonts w:ascii="新宋体" w:eastAsia="仿宋_GB2312" w:hAnsi="新宋体" w:cs="仿宋_GB2312"/>
          <w:kern w:val="0"/>
          <w:sz w:val="28"/>
          <w:szCs w:val="21"/>
          <w:shd w:val="clear" w:color="auto" w:fill="FFFFFF"/>
        </w:rPr>
        <w:t>20</w:t>
      </w:r>
      <w:r>
        <w:rPr>
          <w:rFonts w:ascii="新宋体" w:eastAsia="仿宋_GB2312" w:hAnsi="新宋体" w:cs="仿宋_GB2312" w:hint="eastAsia"/>
          <w:kern w:val="0"/>
          <w:sz w:val="28"/>
          <w:szCs w:val="21"/>
          <w:shd w:val="clear" w:color="auto" w:fill="FFFFFF"/>
        </w:rPr>
        <w:t>分。</w:t>
      </w:r>
    </w:p>
    <w:p w:rsidR="00A76B34" w:rsidRDefault="00A76B34" w:rsidP="00DD3DDF">
      <w:pPr>
        <w:spacing w:line="500" w:lineRule="exact"/>
        <w:ind w:firstLineChars="300" w:firstLine="31680"/>
        <w:rPr>
          <w:rFonts w:ascii="新宋体" w:eastAsia="仿宋_GB2312" w:hAnsi="新宋体" w:cs="仿宋_GB2312"/>
          <w:kern w:val="0"/>
          <w:sz w:val="28"/>
          <w:szCs w:val="21"/>
          <w:shd w:val="clear" w:color="auto" w:fill="FFFFFF"/>
        </w:rPr>
      </w:pPr>
      <w:r>
        <w:rPr>
          <w:rFonts w:ascii="新宋体" w:eastAsia="仿宋_GB2312" w:hAnsi="新宋体" w:cs="仿宋_GB2312"/>
          <w:kern w:val="0"/>
          <w:sz w:val="28"/>
          <w:szCs w:val="21"/>
          <w:shd w:val="clear" w:color="auto" w:fill="FFFFFF"/>
        </w:rPr>
        <w:t>5.</w:t>
      </w:r>
      <w:r>
        <w:rPr>
          <w:rFonts w:ascii="新宋体" w:eastAsia="仿宋_GB2312" w:hAnsi="新宋体" w:cs="仿宋_GB2312" w:hint="eastAsia"/>
          <w:kern w:val="0"/>
          <w:sz w:val="28"/>
          <w:szCs w:val="21"/>
          <w:shd w:val="clear" w:color="auto" w:fill="FFFFFF"/>
        </w:rPr>
        <w:t>配合院方开展消防应急演练。未做到的每次扣</w:t>
      </w:r>
      <w:r>
        <w:rPr>
          <w:rFonts w:ascii="新宋体" w:eastAsia="仿宋_GB2312" w:hAnsi="新宋体" w:cs="仿宋_GB2312"/>
          <w:kern w:val="0"/>
          <w:sz w:val="28"/>
          <w:szCs w:val="21"/>
          <w:shd w:val="clear" w:color="auto" w:fill="FFFFFF"/>
        </w:rPr>
        <w:t>10</w:t>
      </w:r>
      <w:r>
        <w:rPr>
          <w:rFonts w:ascii="新宋体" w:eastAsia="仿宋_GB2312" w:hAnsi="新宋体" w:cs="仿宋_GB2312" w:hint="eastAsia"/>
          <w:kern w:val="0"/>
          <w:sz w:val="28"/>
          <w:szCs w:val="21"/>
          <w:shd w:val="clear" w:color="auto" w:fill="FFFFFF"/>
        </w:rPr>
        <w:t>分。分值</w:t>
      </w:r>
      <w:r>
        <w:rPr>
          <w:rFonts w:ascii="新宋体" w:eastAsia="仿宋_GB2312" w:hAnsi="新宋体" w:cs="仿宋_GB2312"/>
          <w:kern w:val="0"/>
          <w:sz w:val="28"/>
          <w:szCs w:val="21"/>
          <w:shd w:val="clear" w:color="auto" w:fill="FFFFFF"/>
        </w:rPr>
        <w:t>20</w:t>
      </w:r>
      <w:r>
        <w:rPr>
          <w:rFonts w:ascii="新宋体" w:eastAsia="仿宋_GB2312" w:hAnsi="新宋体" w:cs="仿宋_GB2312" w:hint="eastAsia"/>
          <w:kern w:val="0"/>
          <w:sz w:val="28"/>
          <w:szCs w:val="21"/>
          <w:shd w:val="clear" w:color="auto" w:fill="FFFFFF"/>
        </w:rPr>
        <w:t>分。</w:t>
      </w:r>
    </w:p>
    <w:p w:rsidR="00A76B34" w:rsidRDefault="00A76B34" w:rsidP="00DD3DDF">
      <w:pPr>
        <w:spacing w:line="500" w:lineRule="exact"/>
        <w:ind w:firstLineChars="200" w:firstLine="31680"/>
        <w:rPr>
          <w:rFonts w:ascii="新宋体" w:eastAsia="仿宋_GB2312" w:hAnsi="新宋体" w:cs="仿宋_GB2312"/>
          <w:kern w:val="0"/>
          <w:sz w:val="28"/>
          <w:szCs w:val="21"/>
          <w:shd w:val="clear" w:color="auto" w:fill="FFFFFF"/>
        </w:rPr>
      </w:pPr>
      <w:r>
        <w:rPr>
          <w:rFonts w:ascii="新宋体" w:eastAsia="仿宋_GB2312" w:hAnsi="新宋体" w:cs="仿宋_GB2312" w:hint="eastAsia"/>
          <w:kern w:val="0"/>
          <w:sz w:val="28"/>
          <w:szCs w:val="21"/>
          <w:shd w:val="clear" w:color="auto" w:fill="FFFFFF"/>
        </w:rPr>
        <w:t>三、消防设施维保公司退出机制（以下简称维保公司）</w:t>
      </w:r>
    </w:p>
    <w:p w:rsidR="00A76B34" w:rsidRDefault="00A76B34" w:rsidP="00DD3DDF">
      <w:pPr>
        <w:spacing w:line="500" w:lineRule="exact"/>
        <w:ind w:firstLineChars="200" w:firstLine="31680"/>
        <w:rPr>
          <w:rFonts w:ascii="新宋体" w:eastAsia="仿宋_GB2312" w:hAnsi="新宋体" w:cs="仿宋_GB2312"/>
          <w:kern w:val="0"/>
          <w:sz w:val="28"/>
          <w:szCs w:val="21"/>
          <w:shd w:val="clear" w:color="auto" w:fill="FFFFFF"/>
        </w:rPr>
      </w:pPr>
      <w:r>
        <w:rPr>
          <w:rFonts w:ascii="新宋体" w:eastAsia="仿宋_GB2312" w:hAnsi="新宋体" w:cs="仿宋_GB2312"/>
          <w:kern w:val="0"/>
          <w:sz w:val="28"/>
          <w:szCs w:val="21"/>
          <w:shd w:val="clear" w:color="auto" w:fill="FFFFFF"/>
        </w:rPr>
        <w:t>(</w:t>
      </w:r>
      <w:r>
        <w:rPr>
          <w:rFonts w:ascii="新宋体" w:eastAsia="仿宋_GB2312" w:hAnsi="新宋体" w:cs="仿宋_GB2312" w:hint="eastAsia"/>
          <w:kern w:val="0"/>
          <w:sz w:val="28"/>
          <w:szCs w:val="21"/>
          <w:shd w:val="clear" w:color="auto" w:fill="FFFFFF"/>
        </w:rPr>
        <w:t>一）维保公司发生下列事故启动退出机制</w:t>
      </w:r>
    </w:p>
    <w:p w:rsidR="00A76B34" w:rsidRDefault="00A76B34" w:rsidP="00DD3DDF">
      <w:pPr>
        <w:spacing w:line="500" w:lineRule="exact"/>
        <w:ind w:firstLineChars="200" w:firstLine="31680"/>
        <w:rPr>
          <w:rFonts w:ascii="新宋体" w:eastAsia="仿宋_GB2312" w:hAnsi="新宋体" w:cs="仿宋_GB2312"/>
          <w:kern w:val="0"/>
          <w:sz w:val="28"/>
          <w:szCs w:val="21"/>
          <w:shd w:val="clear" w:color="auto" w:fill="FFFFFF"/>
        </w:rPr>
      </w:pPr>
      <w:r>
        <w:rPr>
          <w:rFonts w:ascii="新宋体" w:eastAsia="仿宋_GB2312" w:hAnsi="新宋体" w:cs="仿宋_GB2312"/>
          <w:kern w:val="0"/>
          <w:sz w:val="28"/>
          <w:szCs w:val="21"/>
          <w:shd w:val="clear" w:color="auto" w:fill="FFFFFF"/>
        </w:rPr>
        <w:t>1.</w:t>
      </w:r>
      <w:r>
        <w:rPr>
          <w:rFonts w:ascii="新宋体" w:eastAsia="仿宋_GB2312" w:hAnsi="新宋体" w:cs="仿宋_GB2312" w:hint="eastAsia"/>
          <w:kern w:val="0"/>
          <w:sz w:val="28"/>
          <w:szCs w:val="21"/>
          <w:shd w:val="clear" w:color="auto" w:fill="FFFFFF"/>
        </w:rPr>
        <w:t>每月考核评分低于</w:t>
      </w:r>
      <w:r>
        <w:rPr>
          <w:rFonts w:ascii="新宋体" w:eastAsia="仿宋_GB2312" w:hAnsi="新宋体" w:cs="仿宋_GB2312"/>
          <w:kern w:val="0"/>
          <w:sz w:val="28"/>
          <w:szCs w:val="21"/>
          <w:shd w:val="clear" w:color="auto" w:fill="FFFFFF"/>
        </w:rPr>
        <w:t>70</w:t>
      </w:r>
      <w:r>
        <w:rPr>
          <w:rFonts w:ascii="新宋体" w:eastAsia="仿宋_GB2312" w:hAnsi="新宋体" w:cs="仿宋_GB2312" w:hint="eastAsia"/>
          <w:kern w:val="0"/>
          <w:sz w:val="28"/>
          <w:szCs w:val="21"/>
          <w:shd w:val="clear" w:color="auto" w:fill="FFFFFF"/>
        </w:rPr>
        <w:t>分，年累计超过</w:t>
      </w:r>
      <w:r>
        <w:rPr>
          <w:rFonts w:ascii="新宋体" w:eastAsia="仿宋_GB2312" w:hAnsi="新宋体" w:cs="仿宋_GB2312"/>
          <w:kern w:val="0"/>
          <w:sz w:val="28"/>
          <w:szCs w:val="21"/>
          <w:shd w:val="clear" w:color="auto" w:fill="FFFFFF"/>
        </w:rPr>
        <w:t>2</w:t>
      </w:r>
      <w:r>
        <w:rPr>
          <w:rFonts w:ascii="新宋体" w:eastAsia="仿宋_GB2312" w:hAnsi="新宋体" w:cs="仿宋_GB2312" w:hint="eastAsia"/>
          <w:kern w:val="0"/>
          <w:sz w:val="28"/>
          <w:szCs w:val="21"/>
          <w:shd w:val="clear" w:color="auto" w:fill="FFFFFF"/>
        </w:rPr>
        <w:t>次（含）。</w:t>
      </w:r>
    </w:p>
    <w:p w:rsidR="00A76B34" w:rsidRDefault="00A76B34" w:rsidP="00DD3DDF">
      <w:pPr>
        <w:spacing w:line="500" w:lineRule="exact"/>
        <w:ind w:firstLineChars="200" w:firstLine="31680"/>
        <w:rPr>
          <w:rFonts w:ascii="新宋体" w:eastAsia="仿宋_GB2312" w:hAnsi="新宋体" w:cs="仿宋_GB2312"/>
          <w:kern w:val="0"/>
          <w:sz w:val="28"/>
          <w:szCs w:val="21"/>
          <w:shd w:val="clear" w:color="auto" w:fill="FFFFFF"/>
        </w:rPr>
      </w:pPr>
      <w:r>
        <w:rPr>
          <w:rFonts w:ascii="新宋体" w:eastAsia="仿宋_GB2312" w:hAnsi="新宋体" w:cs="仿宋_GB2312"/>
          <w:kern w:val="0"/>
          <w:sz w:val="28"/>
          <w:szCs w:val="21"/>
          <w:shd w:val="clear" w:color="auto" w:fill="FFFFFF"/>
        </w:rPr>
        <w:t>2.</w:t>
      </w:r>
      <w:r>
        <w:rPr>
          <w:rFonts w:ascii="新宋体" w:eastAsia="仿宋_GB2312" w:hAnsi="新宋体" w:cs="仿宋_GB2312" w:hint="eastAsia"/>
          <w:kern w:val="0"/>
          <w:sz w:val="28"/>
          <w:szCs w:val="21"/>
          <w:shd w:val="clear" w:color="auto" w:fill="FFFFFF"/>
        </w:rPr>
        <w:t>维保公司维保人员因操作失误，给医院造成经济损失未及时进行赔付的。</w:t>
      </w:r>
    </w:p>
    <w:p w:rsidR="00A76B34" w:rsidRDefault="00A76B34" w:rsidP="00DD3DDF">
      <w:pPr>
        <w:spacing w:line="500" w:lineRule="exact"/>
        <w:ind w:firstLineChars="200" w:firstLine="31680"/>
        <w:rPr>
          <w:rFonts w:ascii="新宋体" w:eastAsia="仿宋_GB2312" w:hAnsi="新宋体" w:cs="仿宋_GB2312"/>
          <w:kern w:val="0"/>
          <w:sz w:val="28"/>
          <w:szCs w:val="21"/>
          <w:shd w:val="clear" w:color="auto" w:fill="FFFFFF"/>
        </w:rPr>
      </w:pPr>
      <w:r>
        <w:rPr>
          <w:rFonts w:ascii="新宋体" w:eastAsia="仿宋_GB2312" w:hAnsi="新宋体" w:cs="仿宋_GB2312"/>
          <w:kern w:val="0"/>
          <w:sz w:val="28"/>
          <w:szCs w:val="21"/>
          <w:shd w:val="clear" w:color="auto" w:fill="FFFFFF"/>
        </w:rPr>
        <w:t>3.</w:t>
      </w:r>
      <w:r>
        <w:rPr>
          <w:rFonts w:ascii="新宋体" w:eastAsia="仿宋_GB2312" w:hAnsi="新宋体" w:cs="仿宋_GB2312" w:hint="eastAsia"/>
          <w:kern w:val="0"/>
          <w:sz w:val="28"/>
          <w:szCs w:val="21"/>
          <w:shd w:val="clear" w:color="auto" w:fill="FFFFFF"/>
        </w:rPr>
        <w:t>维保公司维保人员给医院造成重大声誉损失的。</w:t>
      </w:r>
    </w:p>
    <w:p w:rsidR="00A76B34" w:rsidRDefault="00A76B34" w:rsidP="00DD3DDF">
      <w:pPr>
        <w:spacing w:line="500" w:lineRule="exact"/>
        <w:ind w:firstLineChars="200" w:firstLine="31680"/>
        <w:rPr>
          <w:rFonts w:ascii="新宋体" w:eastAsia="仿宋_GB2312" w:hAnsi="新宋体" w:cs="仿宋_GB2312"/>
          <w:kern w:val="0"/>
          <w:sz w:val="28"/>
          <w:szCs w:val="21"/>
          <w:shd w:val="clear" w:color="auto" w:fill="FFFFFF"/>
        </w:rPr>
      </w:pPr>
      <w:r>
        <w:rPr>
          <w:rFonts w:ascii="新宋体" w:eastAsia="仿宋_GB2312" w:hAnsi="新宋体" w:cs="仿宋_GB2312"/>
          <w:kern w:val="0"/>
          <w:sz w:val="28"/>
          <w:szCs w:val="21"/>
          <w:shd w:val="clear" w:color="auto" w:fill="FFFFFF"/>
        </w:rPr>
        <w:t>4.</w:t>
      </w:r>
      <w:r>
        <w:rPr>
          <w:rFonts w:ascii="新宋体" w:eastAsia="仿宋_GB2312" w:hAnsi="新宋体" w:cs="仿宋_GB2312" w:hint="eastAsia"/>
          <w:kern w:val="0"/>
          <w:sz w:val="28"/>
          <w:szCs w:val="21"/>
          <w:shd w:val="clear" w:color="auto" w:fill="FFFFFF"/>
        </w:rPr>
        <w:t>维保公司维保人员参与违法犯罪的。</w:t>
      </w:r>
    </w:p>
    <w:p w:rsidR="00A76B34" w:rsidRDefault="00A76B34" w:rsidP="00DD3DDF">
      <w:pPr>
        <w:spacing w:line="500" w:lineRule="exact"/>
        <w:ind w:firstLineChars="200" w:firstLine="31680"/>
        <w:rPr>
          <w:rFonts w:ascii="新宋体" w:eastAsia="仿宋_GB2312" w:hAnsi="新宋体" w:cs="仿宋_GB2312"/>
          <w:kern w:val="0"/>
          <w:sz w:val="28"/>
          <w:szCs w:val="21"/>
          <w:shd w:val="clear" w:color="auto" w:fill="FFFFFF"/>
        </w:rPr>
      </w:pPr>
      <w:r>
        <w:rPr>
          <w:rFonts w:ascii="新宋体" w:eastAsia="仿宋_GB2312" w:hAnsi="新宋体" w:cs="仿宋_GB2312"/>
          <w:kern w:val="0"/>
          <w:sz w:val="28"/>
          <w:szCs w:val="21"/>
          <w:shd w:val="clear" w:color="auto" w:fill="FFFFFF"/>
        </w:rPr>
        <w:t>5.</w:t>
      </w:r>
      <w:r>
        <w:rPr>
          <w:rFonts w:ascii="新宋体" w:eastAsia="仿宋_GB2312" w:hAnsi="新宋体" w:cs="仿宋_GB2312" w:hint="eastAsia"/>
          <w:kern w:val="0"/>
          <w:sz w:val="28"/>
          <w:szCs w:val="21"/>
          <w:shd w:val="clear" w:color="auto" w:fill="FFFFFF"/>
        </w:rPr>
        <w:t>维保公司维保人员在服务中因工作失误发生重大安全生产事故的。</w:t>
      </w:r>
    </w:p>
    <w:p w:rsidR="00A76B34" w:rsidRDefault="00A76B34" w:rsidP="00DD3DDF">
      <w:pPr>
        <w:spacing w:line="500" w:lineRule="exact"/>
        <w:ind w:firstLineChars="200" w:firstLine="31680"/>
        <w:rPr>
          <w:rFonts w:ascii="新宋体" w:eastAsia="仿宋_GB2312" w:hAnsi="新宋体" w:cs="仿宋_GB2312"/>
          <w:kern w:val="0"/>
          <w:sz w:val="28"/>
          <w:szCs w:val="21"/>
          <w:shd w:val="clear" w:color="auto" w:fill="FFFFFF"/>
        </w:rPr>
      </w:pPr>
      <w:r>
        <w:rPr>
          <w:rFonts w:ascii="新宋体" w:eastAsia="仿宋_GB2312" w:hAnsi="新宋体" w:cs="仿宋_GB2312"/>
          <w:kern w:val="0"/>
          <w:sz w:val="28"/>
          <w:szCs w:val="21"/>
          <w:shd w:val="clear" w:color="auto" w:fill="FFFFFF"/>
        </w:rPr>
        <w:t>6.</w:t>
      </w:r>
      <w:r>
        <w:rPr>
          <w:rFonts w:ascii="新宋体" w:eastAsia="仿宋_GB2312" w:hAnsi="新宋体" w:cs="仿宋_GB2312" w:hint="eastAsia"/>
          <w:kern w:val="0"/>
          <w:sz w:val="28"/>
          <w:szCs w:val="21"/>
          <w:shd w:val="clear" w:color="auto" w:fill="FFFFFF"/>
        </w:rPr>
        <w:t>经院方领导集体研究，认为维保公司必须退出的。</w:t>
      </w:r>
    </w:p>
    <w:p w:rsidR="00A76B34" w:rsidRDefault="00A76B34" w:rsidP="00DD3DDF">
      <w:pPr>
        <w:spacing w:line="500" w:lineRule="exact"/>
        <w:ind w:firstLineChars="200" w:firstLine="31680"/>
        <w:rPr>
          <w:rFonts w:ascii="新宋体" w:eastAsia="仿宋_GB2312" w:hAnsi="新宋体" w:cs="仿宋_GB2312"/>
          <w:kern w:val="0"/>
          <w:sz w:val="28"/>
          <w:szCs w:val="21"/>
          <w:shd w:val="clear" w:color="auto" w:fill="FFFFFF"/>
        </w:rPr>
      </w:pPr>
      <w:r>
        <w:rPr>
          <w:rFonts w:ascii="新宋体" w:eastAsia="仿宋_GB2312" w:hAnsi="新宋体" w:cs="仿宋_GB2312" w:hint="eastAsia"/>
          <w:kern w:val="0"/>
          <w:sz w:val="28"/>
          <w:szCs w:val="21"/>
          <w:shd w:val="clear" w:color="auto" w:fill="FFFFFF"/>
        </w:rPr>
        <w:t>四、本考核办法自医院与消防维保公司签订消防维保服务合同后生效。</w:t>
      </w:r>
    </w:p>
    <w:p w:rsidR="00A76B34" w:rsidRDefault="00A76B34">
      <w:pPr>
        <w:adjustRightInd w:val="0"/>
        <w:snapToGrid w:val="0"/>
        <w:spacing w:line="500" w:lineRule="exact"/>
        <w:rPr>
          <w:b/>
          <w:sz w:val="30"/>
          <w:szCs w:val="30"/>
        </w:rPr>
      </w:pPr>
      <w:r>
        <w:rPr>
          <w:b/>
          <w:sz w:val="30"/>
          <w:szCs w:val="30"/>
        </w:rPr>
        <w:t xml:space="preserve">    </w:t>
      </w:r>
    </w:p>
    <w:p w:rsidR="00A76B34" w:rsidRDefault="00A76B34">
      <w:pPr>
        <w:adjustRightInd w:val="0"/>
        <w:snapToGrid w:val="0"/>
        <w:spacing w:line="480" w:lineRule="exact"/>
        <w:rPr>
          <w:b/>
          <w:sz w:val="30"/>
          <w:szCs w:val="30"/>
        </w:rPr>
      </w:pPr>
    </w:p>
    <w:p w:rsidR="00A76B34" w:rsidRDefault="00A76B34">
      <w:pPr>
        <w:adjustRightInd w:val="0"/>
        <w:snapToGrid w:val="0"/>
        <w:spacing w:line="480" w:lineRule="exact"/>
        <w:rPr>
          <w:b/>
          <w:sz w:val="30"/>
          <w:szCs w:val="30"/>
        </w:rPr>
      </w:pPr>
    </w:p>
    <w:p w:rsidR="00A76B34" w:rsidRDefault="00A76B34">
      <w:pPr>
        <w:adjustRightInd w:val="0"/>
        <w:snapToGrid w:val="0"/>
        <w:spacing w:line="480" w:lineRule="exact"/>
        <w:rPr>
          <w:b/>
          <w:sz w:val="30"/>
          <w:szCs w:val="30"/>
        </w:rPr>
      </w:pPr>
    </w:p>
    <w:p w:rsidR="00A76B34" w:rsidRDefault="00A76B34">
      <w:pPr>
        <w:adjustRightInd w:val="0"/>
        <w:snapToGrid w:val="0"/>
        <w:spacing w:line="480" w:lineRule="exact"/>
        <w:rPr>
          <w:b/>
          <w:sz w:val="30"/>
          <w:szCs w:val="30"/>
        </w:rPr>
      </w:pPr>
    </w:p>
    <w:p w:rsidR="00A76B34" w:rsidRDefault="00A76B34">
      <w:pPr>
        <w:adjustRightInd w:val="0"/>
        <w:snapToGrid w:val="0"/>
        <w:spacing w:line="480" w:lineRule="exact"/>
        <w:rPr>
          <w:b/>
          <w:sz w:val="30"/>
          <w:szCs w:val="30"/>
        </w:rPr>
      </w:pPr>
    </w:p>
    <w:p w:rsidR="00A76B34" w:rsidRDefault="00A76B34">
      <w:pPr>
        <w:adjustRightInd w:val="0"/>
        <w:snapToGrid w:val="0"/>
        <w:spacing w:line="480" w:lineRule="exact"/>
        <w:rPr>
          <w:b/>
          <w:sz w:val="30"/>
          <w:szCs w:val="30"/>
        </w:rPr>
      </w:pPr>
    </w:p>
    <w:p w:rsidR="00A76B34" w:rsidRDefault="00A76B34">
      <w:pPr>
        <w:adjustRightInd w:val="0"/>
        <w:snapToGrid w:val="0"/>
        <w:spacing w:line="480" w:lineRule="exact"/>
        <w:rPr>
          <w:b/>
          <w:sz w:val="30"/>
          <w:szCs w:val="30"/>
        </w:rPr>
      </w:pPr>
    </w:p>
    <w:p w:rsidR="00A76B34" w:rsidRDefault="00A76B34">
      <w:pPr>
        <w:adjustRightInd w:val="0"/>
        <w:snapToGrid w:val="0"/>
        <w:spacing w:line="480" w:lineRule="exact"/>
        <w:rPr>
          <w:b/>
          <w:sz w:val="30"/>
          <w:szCs w:val="30"/>
        </w:rPr>
      </w:pPr>
    </w:p>
    <w:p w:rsidR="00A76B34" w:rsidRDefault="00A76B34">
      <w:pPr>
        <w:adjustRightInd w:val="0"/>
        <w:snapToGrid w:val="0"/>
        <w:spacing w:line="480" w:lineRule="exact"/>
        <w:rPr>
          <w:b/>
          <w:sz w:val="30"/>
          <w:szCs w:val="30"/>
        </w:rPr>
      </w:pPr>
    </w:p>
    <w:p w:rsidR="00A76B34" w:rsidRDefault="00A76B34">
      <w:pPr>
        <w:adjustRightInd w:val="0"/>
        <w:snapToGrid w:val="0"/>
        <w:spacing w:line="480" w:lineRule="exact"/>
        <w:rPr>
          <w:b/>
          <w:sz w:val="30"/>
          <w:szCs w:val="30"/>
        </w:rPr>
      </w:pPr>
    </w:p>
    <w:p w:rsidR="00A76B34" w:rsidRDefault="00A76B34">
      <w:pPr>
        <w:adjustRightInd w:val="0"/>
        <w:snapToGrid w:val="0"/>
        <w:spacing w:line="480" w:lineRule="exact"/>
        <w:rPr>
          <w:b/>
          <w:sz w:val="30"/>
          <w:szCs w:val="30"/>
        </w:rPr>
      </w:pPr>
    </w:p>
    <w:p w:rsidR="00A76B34" w:rsidRDefault="00A76B34">
      <w:pPr>
        <w:adjustRightInd w:val="0"/>
        <w:snapToGrid w:val="0"/>
        <w:spacing w:line="480" w:lineRule="exact"/>
        <w:rPr>
          <w:b/>
          <w:sz w:val="30"/>
          <w:szCs w:val="30"/>
        </w:rPr>
      </w:pPr>
    </w:p>
    <w:p w:rsidR="00A76B34" w:rsidRDefault="00A76B34">
      <w:pPr>
        <w:adjustRightInd w:val="0"/>
        <w:snapToGrid w:val="0"/>
        <w:spacing w:line="480" w:lineRule="exact"/>
        <w:rPr>
          <w:b/>
          <w:sz w:val="30"/>
          <w:szCs w:val="30"/>
        </w:rPr>
      </w:pPr>
    </w:p>
    <w:p w:rsidR="00A76B34" w:rsidRDefault="00A76B34">
      <w:pPr>
        <w:adjustRightInd w:val="0"/>
        <w:snapToGrid w:val="0"/>
        <w:spacing w:line="480" w:lineRule="exact"/>
        <w:rPr>
          <w:b/>
          <w:sz w:val="30"/>
          <w:szCs w:val="30"/>
        </w:rPr>
      </w:pPr>
    </w:p>
    <w:p w:rsidR="00A76B34" w:rsidRDefault="00A76B34">
      <w:pPr>
        <w:adjustRightInd w:val="0"/>
        <w:snapToGrid w:val="0"/>
        <w:rPr>
          <w:b/>
          <w:sz w:val="30"/>
          <w:szCs w:val="30"/>
        </w:rPr>
      </w:pPr>
    </w:p>
    <w:p w:rsidR="00A76B34" w:rsidRDefault="00A76B34">
      <w:pPr>
        <w:adjustRightInd w:val="0"/>
        <w:snapToGrid w:val="0"/>
        <w:rPr>
          <w:b/>
          <w:sz w:val="30"/>
          <w:szCs w:val="30"/>
        </w:rPr>
      </w:pPr>
    </w:p>
    <w:p w:rsidR="00A76B34" w:rsidRDefault="00A76B34">
      <w:pPr>
        <w:rPr>
          <w:b/>
          <w:sz w:val="30"/>
          <w:szCs w:val="30"/>
        </w:rPr>
      </w:pPr>
    </w:p>
    <w:p w:rsidR="00A76B34" w:rsidRDefault="00A76B34">
      <w:pPr>
        <w:rPr>
          <w:b/>
          <w:sz w:val="30"/>
          <w:szCs w:val="30"/>
        </w:rPr>
      </w:pPr>
    </w:p>
    <w:p w:rsidR="00A76B34" w:rsidRDefault="00A76B34">
      <w:pPr>
        <w:rPr>
          <w:b/>
          <w:sz w:val="30"/>
          <w:szCs w:val="30"/>
        </w:rPr>
      </w:pPr>
    </w:p>
    <w:p w:rsidR="00A76B34" w:rsidRDefault="00A76B34">
      <w:pPr>
        <w:rPr>
          <w:b/>
          <w:sz w:val="30"/>
          <w:szCs w:val="30"/>
        </w:rPr>
      </w:pPr>
    </w:p>
    <w:p w:rsidR="00A76B34" w:rsidRDefault="00A76B34">
      <w:pPr>
        <w:rPr>
          <w:b/>
          <w:sz w:val="30"/>
          <w:szCs w:val="30"/>
        </w:rPr>
      </w:pPr>
    </w:p>
    <w:p w:rsidR="00A76B34" w:rsidRDefault="00A76B34">
      <w:pPr>
        <w:tabs>
          <w:tab w:val="left" w:pos="2953"/>
        </w:tabs>
        <w:jc w:val="left"/>
        <w:sectPr w:rsidR="00A76B34">
          <w:pgSz w:w="11906" w:h="16838"/>
          <w:pgMar w:top="1440" w:right="1800" w:bottom="1440" w:left="1800" w:header="851" w:footer="992" w:gutter="0"/>
          <w:cols w:space="425"/>
          <w:docGrid w:type="lines" w:linePitch="312"/>
        </w:sectPr>
      </w:pPr>
      <w:r>
        <w:rPr>
          <w:b/>
          <w:sz w:val="30"/>
          <w:szCs w:val="30"/>
        </w:rPr>
        <w:tab/>
      </w:r>
    </w:p>
    <w:p w:rsidR="00A76B34" w:rsidRDefault="00A76B34">
      <w:pPr>
        <w:adjustRightInd w:val="0"/>
        <w:snapToGrid w:val="0"/>
        <w:rPr>
          <w:b/>
          <w:sz w:val="30"/>
          <w:szCs w:val="30"/>
        </w:rPr>
      </w:pPr>
      <w:r>
        <w:rPr>
          <w:b/>
          <w:sz w:val="30"/>
          <w:szCs w:val="30"/>
        </w:rPr>
        <w:t xml:space="preserve">                   </w:t>
      </w:r>
      <w:r>
        <w:rPr>
          <w:rFonts w:hint="eastAsia"/>
          <w:b/>
          <w:sz w:val="30"/>
          <w:szCs w:val="30"/>
        </w:rPr>
        <w:t>福建省福州神经精神病防治院消防设施维保月考核表</w:t>
      </w:r>
      <w:r>
        <w:rPr>
          <w:b/>
          <w:sz w:val="30"/>
          <w:szCs w:val="30"/>
        </w:rPr>
        <w:t xml:space="preserve">         </w:t>
      </w:r>
      <w:r>
        <w:rPr>
          <w:sz w:val="18"/>
          <w:szCs w:val="18"/>
        </w:rPr>
        <w:t xml:space="preserve"> </w:t>
      </w:r>
      <w:r>
        <w:rPr>
          <w:rFonts w:hint="eastAsia"/>
          <w:sz w:val="18"/>
          <w:szCs w:val="18"/>
        </w:rPr>
        <w:t>考核时间</w:t>
      </w:r>
      <w:r>
        <w:rPr>
          <w:sz w:val="18"/>
          <w:szCs w:val="18"/>
        </w:rPr>
        <w:t xml:space="preserve"> 2018</w:t>
      </w:r>
      <w:r>
        <w:rPr>
          <w:rFonts w:hint="eastAsia"/>
          <w:sz w:val="18"/>
          <w:szCs w:val="18"/>
        </w:rPr>
        <w:t>年</w:t>
      </w:r>
      <w:r>
        <w:rPr>
          <w:sz w:val="18"/>
          <w:szCs w:val="18"/>
        </w:rPr>
        <w:t xml:space="preserve">  </w:t>
      </w:r>
      <w:r>
        <w:rPr>
          <w:rFonts w:hint="eastAsia"/>
          <w:sz w:val="18"/>
          <w:szCs w:val="18"/>
        </w:rPr>
        <w:t>月</w:t>
      </w:r>
    </w:p>
    <w:tbl>
      <w:tblPr>
        <w:tblW w:w="13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67"/>
        <w:gridCol w:w="6615"/>
        <w:gridCol w:w="464"/>
        <w:gridCol w:w="428"/>
        <w:gridCol w:w="428"/>
        <w:gridCol w:w="428"/>
        <w:gridCol w:w="428"/>
        <w:gridCol w:w="428"/>
        <w:gridCol w:w="428"/>
        <w:gridCol w:w="428"/>
        <w:gridCol w:w="428"/>
        <w:gridCol w:w="428"/>
        <w:gridCol w:w="428"/>
        <w:gridCol w:w="428"/>
        <w:gridCol w:w="428"/>
        <w:gridCol w:w="428"/>
        <w:gridCol w:w="428"/>
      </w:tblGrid>
      <w:tr w:rsidR="00A76B34">
        <w:trPr>
          <w:trHeight w:val="377"/>
        </w:trPr>
        <w:tc>
          <w:tcPr>
            <w:tcW w:w="667" w:type="dxa"/>
            <w:vAlign w:val="center"/>
          </w:tcPr>
          <w:p w:rsidR="00A76B34" w:rsidRDefault="00A76B34" w:rsidP="00A76B34">
            <w:pPr>
              <w:adjustRightInd w:val="0"/>
              <w:snapToGrid w:val="0"/>
              <w:ind w:leftChars="85" w:left="31680"/>
              <w:rPr>
                <w:rFonts w:ascii="仿宋_GB2312" w:eastAsia="仿宋_GB2312"/>
                <w:sz w:val="18"/>
                <w:szCs w:val="18"/>
              </w:rPr>
            </w:pPr>
            <w:r>
              <w:rPr>
                <w:rFonts w:ascii="仿宋_GB2312" w:eastAsia="仿宋_GB2312" w:hint="eastAsia"/>
                <w:sz w:val="18"/>
                <w:szCs w:val="18"/>
              </w:rPr>
              <w:t>序号</w:t>
            </w:r>
          </w:p>
        </w:tc>
        <w:tc>
          <w:tcPr>
            <w:tcW w:w="6615" w:type="dxa"/>
            <w:vAlign w:val="center"/>
          </w:tcPr>
          <w:p w:rsidR="00A76B34" w:rsidRDefault="00A76B34">
            <w:pPr>
              <w:adjustRightInd w:val="0"/>
              <w:snapToGrid w:val="0"/>
              <w:jc w:val="center"/>
              <w:rPr>
                <w:rFonts w:ascii="仿宋_GB2312" w:eastAsia="仿宋_GB2312"/>
                <w:sz w:val="18"/>
                <w:szCs w:val="18"/>
              </w:rPr>
            </w:pPr>
            <w:r>
              <w:rPr>
                <w:rFonts w:ascii="仿宋_GB2312" w:eastAsia="仿宋_GB2312" w:hint="eastAsia"/>
                <w:sz w:val="18"/>
                <w:szCs w:val="18"/>
              </w:rPr>
              <w:t>考核扣分标准</w:t>
            </w:r>
          </w:p>
        </w:tc>
        <w:tc>
          <w:tcPr>
            <w:tcW w:w="464" w:type="dxa"/>
            <w:vAlign w:val="center"/>
          </w:tcPr>
          <w:p w:rsidR="00A76B34" w:rsidRDefault="00A76B34">
            <w:pPr>
              <w:adjustRightInd w:val="0"/>
              <w:snapToGrid w:val="0"/>
              <w:jc w:val="center"/>
              <w:rPr>
                <w:rFonts w:ascii="仿宋_GB2312" w:eastAsia="仿宋_GB2312"/>
                <w:sz w:val="18"/>
                <w:szCs w:val="18"/>
              </w:rPr>
            </w:pPr>
            <w:r>
              <w:rPr>
                <w:rFonts w:ascii="仿宋_GB2312" w:eastAsia="仿宋_GB2312" w:hint="eastAsia"/>
                <w:sz w:val="18"/>
                <w:szCs w:val="18"/>
              </w:rPr>
              <w:t>分值</w:t>
            </w:r>
          </w:p>
        </w:tc>
        <w:tc>
          <w:tcPr>
            <w:tcW w:w="5992" w:type="dxa"/>
            <w:gridSpan w:val="14"/>
            <w:vAlign w:val="center"/>
          </w:tcPr>
          <w:p w:rsidR="00A76B34" w:rsidRDefault="00A76B34">
            <w:pPr>
              <w:adjustRightInd w:val="0"/>
              <w:snapToGrid w:val="0"/>
              <w:jc w:val="center"/>
              <w:rPr>
                <w:rFonts w:ascii="仿宋_GB2312" w:eastAsia="仿宋_GB2312"/>
                <w:sz w:val="18"/>
                <w:szCs w:val="18"/>
              </w:rPr>
            </w:pPr>
            <w:r>
              <w:rPr>
                <w:rFonts w:ascii="仿宋_GB2312" w:eastAsia="仿宋_GB2312" w:hint="eastAsia"/>
                <w:sz w:val="18"/>
                <w:szCs w:val="18"/>
              </w:rPr>
              <w:t>科室扣分</w:t>
            </w:r>
          </w:p>
        </w:tc>
      </w:tr>
      <w:tr w:rsidR="00A76B34">
        <w:trPr>
          <w:trHeight w:val="773"/>
        </w:trPr>
        <w:tc>
          <w:tcPr>
            <w:tcW w:w="667" w:type="dxa"/>
            <w:vAlign w:val="center"/>
          </w:tcPr>
          <w:p w:rsidR="00A76B34" w:rsidRDefault="00A76B34">
            <w:pPr>
              <w:adjustRightInd w:val="0"/>
              <w:snapToGrid w:val="0"/>
              <w:jc w:val="center"/>
              <w:rPr>
                <w:rFonts w:ascii="仿宋_GB2312" w:eastAsia="仿宋_GB2312"/>
                <w:sz w:val="18"/>
                <w:szCs w:val="18"/>
              </w:rPr>
            </w:pPr>
            <w:r>
              <w:rPr>
                <w:rFonts w:ascii="仿宋_GB2312" w:eastAsia="仿宋_GB2312"/>
                <w:sz w:val="18"/>
                <w:szCs w:val="18"/>
              </w:rPr>
              <w:t>1</w:t>
            </w:r>
          </w:p>
        </w:tc>
        <w:tc>
          <w:tcPr>
            <w:tcW w:w="6615" w:type="dxa"/>
            <w:vAlign w:val="center"/>
          </w:tcPr>
          <w:p w:rsidR="00A76B34" w:rsidRDefault="00A76B34">
            <w:pPr>
              <w:adjustRightInd w:val="0"/>
              <w:snapToGrid w:val="0"/>
              <w:jc w:val="center"/>
              <w:rPr>
                <w:rFonts w:ascii="仿宋_GB2312" w:eastAsia="仿宋_GB2312"/>
                <w:sz w:val="18"/>
                <w:szCs w:val="18"/>
              </w:rPr>
            </w:pPr>
            <w:r>
              <w:rPr>
                <w:rFonts w:ascii="仿宋_GB2312" w:eastAsia="仿宋_GB2312" w:hint="eastAsia"/>
                <w:sz w:val="18"/>
                <w:szCs w:val="18"/>
              </w:rPr>
              <w:t>每分值扣</w:t>
            </w:r>
            <w:r>
              <w:rPr>
                <w:rFonts w:ascii="仿宋_GB2312" w:eastAsia="仿宋_GB2312"/>
                <w:sz w:val="18"/>
                <w:szCs w:val="18"/>
              </w:rPr>
              <w:t>10</w:t>
            </w:r>
            <w:r>
              <w:rPr>
                <w:rFonts w:ascii="仿宋_GB2312" w:eastAsia="仿宋_GB2312" w:hint="eastAsia"/>
                <w:sz w:val="18"/>
                <w:szCs w:val="18"/>
              </w:rPr>
              <w:t>元</w:t>
            </w:r>
          </w:p>
        </w:tc>
        <w:tc>
          <w:tcPr>
            <w:tcW w:w="464" w:type="dxa"/>
            <w:vAlign w:val="center"/>
          </w:tcPr>
          <w:p w:rsidR="00A76B34" w:rsidRDefault="00A76B34">
            <w:pPr>
              <w:adjustRightInd w:val="0"/>
              <w:snapToGrid w:val="0"/>
              <w:jc w:val="center"/>
              <w:rPr>
                <w:rFonts w:ascii="仿宋_GB2312" w:eastAsia="仿宋_GB2312"/>
                <w:sz w:val="18"/>
                <w:szCs w:val="18"/>
              </w:rPr>
            </w:pPr>
          </w:p>
        </w:tc>
        <w:tc>
          <w:tcPr>
            <w:tcW w:w="428" w:type="dxa"/>
            <w:vAlign w:val="center"/>
          </w:tcPr>
          <w:p w:rsidR="00A76B34" w:rsidRDefault="00A76B34">
            <w:pPr>
              <w:adjustRightInd w:val="0"/>
              <w:snapToGrid w:val="0"/>
              <w:jc w:val="center"/>
              <w:rPr>
                <w:rFonts w:ascii="仿宋_GB2312" w:eastAsia="仿宋_GB2312"/>
                <w:sz w:val="18"/>
                <w:szCs w:val="18"/>
              </w:rPr>
            </w:pPr>
            <w:r>
              <w:rPr>
                <w:rFonts w:ascii="仿宋_GB2312" w:eastAsia="仿宋_GB2312" w:hint="eastAsia"/>
                <w:sz w:val="18"/>
                <w:szCs w:val="18"/>
              </w:rPr>
              <w:t>保卫科</w:t>
            </w:r>
          </w:p>
        </w:tc>
        <w:tc>
          <w:tcPr>
            <w:tcW w:w="428" w:type="dxa"/>
            <w:vAlign w:val="center"/>
          </w:tcPr>
          <w:p w:rsidR="00A76B34" w:rsidRDefault="00A76B34">
            <w:pPr>
              <w:adjustRightInd w:val="0"/>
              <w:snapToGrid w:val="0"/>
              <w:jc w:val="center"/>
              <w:rPr>
                <w:rFonts w:ascii="仿宋_GB2312" w:eastAsia="仿宋_GB2312"/>
                <w:sz w:val="18"/>
                <w:szCs w:val="18"/>
              </w:rPr>
            </w:pPr>
            <w:r>
              <w:rPr>
                <w:rFonts w:ascii="仿宋_GB2312" w:eastAsia="仿宋_GB2312" w:hint="eastAsia"/>
                <w:sz w:val="18"/>
                <w:szCs w:val="18"/>
              </w:rPr>
              <w:t>门诊</w:t>
            </w:r>
          </w:p>
        </w:tc>
        <w:tc>
          <w:tcPr>
            <w:tcW w:w="428" w:type="dxa"/>
            <w:vAlign w:val="center"/>
          </w:tcPr>
          <w:p w:rsidR="00A76B34" w:rsidRDefault="00A76B34">
            <w:pPr>
              <w:adjustRightInd w:val="0"/>
              <w:snapToGrid w:val="0"/>
              <w:jc w:val="center"/>
              <w:rPr>
                <w:rFonts w:ascii="仿宋_GB2312" w:eastAsia="仿宋_GB2312"/>
                <w:sz w:val="18"/>
                <w:szCs w:val="18"/>
              </w:rPr>
            </w:pPr>
            <w:r>
              <w:rPr>
                <w:rFonts w:ascii="仿宋_GB2312" w:eastAsia="仿宋_GB2312" w:hint="eastAsia"/>
                <w:sz w:val="18"/>
                <w:szCs w:val="18"/>
              </w:rPr>
              <w:t>精神一科</w:t>
            </w:r>
          </w:p>
        </w:tc>
        <w:tc>
          <w:tcPr>
            <w:tcW w:w="428" w:type="dxa"/>
            <w:vAlign w:val="center"/>
          </w:tcPr>
          <w:p w:rsidR="00A76B34" w:rsidRDefault="00A76B34">
            <w:pPr>
              <w:adjustRightInd w:val="0"/>
              <w:snapToGrid w:val="0"/>
              <w:jc w:val="center"/>
              <w:rPr>
                <w:rFonts w:ascii="仿宋_GB2312" w:eastAsia="仿宋_GB2312"/>
                <w:sz w:val="18"/>
                <w:szCs w:val="18"/>
              </w:rPr>
            </w:pPr>
            <w:r>
              <w:rPr>
                <w:rFonts w:ascii="仿宋_GB2312" w:eastAsia="仿宋_GB2312" w:hint="eastAsia"/>
                <w:sz w:val="18"/>
                <w:szCs w:val="18"/>
              </w:rPr>
              <w:t>精神二科</w:t>
            </w:r>
          </w:p>
        </w:tc>
        <w:tc>
          <w:tcPr>
            <w:tcW w:w="428" w:type="dxa"/>
            <w:vAlign w:val="center"/>
          </w:tcPr>
          <w:p w:rsidR="00A76B34" w:rsidRDefault="00A76B34">
            <w:pPr>
              <w:adjustRightInd w:val="0"/>
              <w:snapToGrid w:val="0"/>
              <w:jc w:val="center"/>
              <w:rPr>
                <w:rFonts w:ascii="仿宋_GB2312" w:eastAsia="仿宋_GB2312"/>
                <w:sz w:val="18"/>
                <w:szCs w:val="18"/>
              </w:rPr>
            </w:pPr>
            <w:r>
              <w:rPr>
                <w:rFonts w:ascii="仿宋_GB2312" w:eastAsia="仿宋_GB2312" w:hint="eastAsia"/>
                <w:sz w:val="18"/>
                <w:szCs w:val="18"/>
              </w:rPr>
              <w:t>精神三科</w:t>
            </w:r>
          </w:p>
        </w:tc>
        <w:tc>
          <w:tcPr>
            <w:tcW w:w="428" w:type="dxa"/>
            <w:vAlign w:val="center"/>
          </w:tcPr>
          <w:p w:rsidR="00A76B34" w:rsidRDefault="00A76B34">
            <w:pPr>
              <w:adjustRightInd w:val="0"/>
              <w:snapToGrid w:val="0"/>
              <w:jc w:val="center"/>
              <w:rPr>
                <w:rFonts w:ascii="仿宋_GB2312" w:eastAsia="仿宋_GB2312"/>
                <w:sz w:val="18"/>
                <w:szCs w:val="18"/>
              </w:rPr>
            </w:pPr>
            <w:r>
              <w:rPr>
                <w:rFonts w:ascii="仿宋_GB2312" w:eastAsia="仿宋_GB2312" w:hint="eastAsia"/>
                <w:sz w:val="18"/>
                <w:szCs w:val="18"/>
              </w:rPr>
              <w:t>精神四科</w:t>
            </w:r>
          </w:p>
        </w:tc>
        <w:tc>
          <w:tcPr>
            <w:tcW w:w="428" w:type="dxa"/>
            <w:vAlign w:val="center"/>
          </w:tcPr>
          <w:p w:rsidR="00A76B34" w:rsidRDefault="00A76B34">
            <w:pPr>
              <w:adjustRightInd w:val="0"/>
              <w:snapToGrid w:val="0"/>
              <w:jc w:val="center"/>
              <w:rPr>
                <w:rFonts w:ascii="仿宋_GB2312" w:eastAsia="仿宋_GB2312"/>
                <w:sz w:val="18"/>
                <w:szCs w:val="18"/>
              </w:rPr>
            </w:pPr>
            <w:r>
              <w:rPr>
                <w:rFonts w:ascii="仿宋_GB2312" w:eastAsia="仿宋_GB2312" w:hint="eastAsia"/>
                <w:sz w:val="18"/>
                <w:szCs w:val="18"/>
              </w:rPr>
              <w:t>精神五科</w:t>
            </w:r>
          </w:p>
        </w:tc>
        <w:tc>
          <w:tcPr>
            <w:tcW w:w="428" w:type="dxa"/>
            <w:vAlign w:val="center"/>
          </w:tcPr>
          <w:p w:rsidR="00A76B34" w:rsidRDefault="00A76B34">
            <w:pPr>
              <w:adjustRightInd w:val="0"/>
              <w:snapToGrid w:val="0"/>
              <w:jc w:val="center"/>
              <w:rPr>
                <w:rFonts w:ascii="仿宋_GB2312" w:eastAsia="仿宋_GB2312"/>
                <w:sz w:val="18"/>
                <w:szCs w:val="18"/>
              </w:rPr>
            </w:pPr>
            <w:r>
              <w:rPr>
                <w:rFonts w:ascii="仿宋_GB2312" w:eastAsia="仿宋_GB2312" w:hint="eastAsia"/>
                <w:sz w:val="18"/>
                <w:szCs w:val="18"/>
              </w:rPr>
              <w:t>精神六科</w:t>
            </w:r>
          </w:p>
        </w:tc>
        <w:tc>
          <w:tcPr>
            <w:tcW w:w="428" w:type="dxa"/>
            <w:vAlign w:val="center"/>
          </w:tcPr>
          <w:p w:rsidR="00A76B34" w:rsidRDefault="00A76B34">
            <w:pPr>
              <w:adjustRightInd w:val="0"/>
              <w:snapToGrid w:val="0"/>
              <w:jc w:val="center"/>
              <w:rPr>
                <w:rFonts w:ascii="仿宋_GB2312" w:eastAsia="仿宋_GB2312"/>
                <w:sz w:val="18"/>
                <w:szCs w:val="18"/>
              </w:rPr>
            </w:pPr>
            <w:r>
              <w:rPr>
                <w:rFonts w:ascii="仿宋_GB2312" w:eastAsia="仿宋_GB2312" w:hint="eastAsia"/>
                <w:sz w:val="18"/>
                <w:szCs w:val="18"/>
              </w:rPr>
              <w:t>精神七科</w:t>
            </w:r>
          </w:p>
        </w:tc>
        <w:tc>
          <w:tcPr>
            <w:tcW w:w="428" w:type="dxa"/>
            <w:vAlign w:val="center"/>
          </w:tcPr>
          <w:p w:rsidR="00A76B34" w:rsidRDefault="00A76B34">
            <w:pPr>
              <w:adjustRightInd w:val="0"/>
              <w:snapToGrid w:val="0"/>
              <w:jc w:val="center"/>
              <w:rPr>
                <w:rFonts w:ascii="仿宋_GB2312" w:eastAsia="仿宋_GB2312"/>
                <w:sz w:val="18"/>
                <w:szCs w:val="18"/>
              </w:rPr>
            </w:pPr>
            <w:r>
              <w:rPr>
                <w:rFonts w:ascii="仿宋_GB2312" w:eastAsia="仿宋_GB2312" w:hint="eastAsia"/>
                <w:sz w:val="18"/>
                <w:szCs w:val="18"/>
              </w:rPr>
              <w:t>儿老一科</w:t>
            </w:r>
          </w:p>
        </w:tc>
        <w:tc>
          <w:tcPr>
            <w:tcW w:w="428" w:type="dxa"/>
            <w:vAlign w:val="center"/>
          </w:tcPr>
          <w:p w:rsidR="00A76B34" w:rsidRDefault="00A76B34">
            <w:pPr>
              <w:adjustRightInd w:val="0"/>
              <w:snapToGrid w:val="0"/>
              <w:jc w:val="center"/>
              <w:rPr>
                <w:rFonts w:ascii="仿宋_GB2312" w:eastAsia="仿宋_GB2312"/>
                <w:sz w:val="18"/>
                <w:szCs w:val="18"/>
              </w:rPr>
            </w:pPr>
            <w:r>
              <w:rPr>
                <w:rFonts w:ascii="仿宋_GB2312" w:eastAsia="仿宋_GB2312" w:hint="eastAsia"/>
                <w:sz w:val="18"/>
                <w:szCs w:val="18"/>
              </w:rPr>
              <w:t>儿老二科</w:t>
            </w:r>
          </w:p>
        </w:tc>
        <w:tc>
          <w:tcPr>
            <w:tcW w:w="428" w:type="dxa"/>
            <w:vAlign w:val="center"/>
          </w:tcPr>
          <w:p w:rsidR="00A76B34" w:rsidRDefault="00A76B34">
            <w:pPr>
              <w:adjustRightInd w:val="0"/>
              <w:snapToGrid w:val="0"/>
              <w:jc w:val="center"/>
              <w:rPr>
                <w:rFonts w:ascii="仿宋_GB2312" w:eastAsia="仿宋_GB2312"/>
                <w:sz w:val="18"/>
                <w:szCs w:val="18"/>
              </w:rPr>
            </w:pPr>
            <w:r>
              <w:rPr>
                <w:rFonts w:ascii="仿宋_GB2312" w:eastAsia="仿宋_GB2312" w:hint="eastAsia"/>
                <w:sz w:val="18"/>
                <w:szCs w:val="18"/>
              </w:rPr>
              <w:t>心理科</w:t>
            </w:r>
          </w:p>
        </w:tc>
        <w:tc>
          <w:tcPr>
            <w:tcW w:w="428" w:type="dxa"/>
            <w:vAlign w:val="center"/>
          </w:tcPr>
          <w:p w:rsidR="00A76B34" w:rsidRDefault="00A76B34">
            <w:pPr>
              <w:adjustRightInd w:val="0"/>
              <w:snapToGrid w:val="0"/>
              <w:jc w:val="center"/>
              <w:rPr>
                <w:rFonts w:ascii="仿宋_GB2312" w:eastAsia="仿宋_GB2312"/>
                <w:sz w:val="18"/>
                <w:szCs w:val="18"/>
              </w:rPr>
            </w:pPr>
            <w:r>
              <w:rPr>
                <w:rFonts w:ascii="仿宋_GB2312" w:eastAsia="仿宋_GB2312" w:hint="eastAsia"/>
                <w:sz w:val="18"/>
                <w:szCs w:val="18"/>
              </w:rPr>
              <w:t>神经一科</w:t>
            </w:r>
          </w:p>
        </w:tc>
        <w:tc>
          <w:tcPr>
            <w:tcW w:w="428" w:type="dxa"/>
            <w:vAlign w:val="center"/>
          </w:tcPr>
          <w:p w:rsidR="00A76B34" w:rsidRDefault="00A76B34">
            <w:pPr>
              <w:adjustRightInd w:val="0"/>
              <w:snapToGrid w:val="0"/>
              <w:jc w:val="center"/>
              <w:rPr>
                <w:rFonts w:ascii="仿宋_GB2312" w:eastAsia="仿宋_GB2312"/>
                <w:sz w:val="18"/>
                <w:szCs w:val="18"/>
              </w:rPr>
            </w:pPr>
            <w:r>
              <w:rPr>
                <w:rFonts w:ascii="仿宋_GB2312" w:eastAsia="仿宋_GB2312" w:hint="eastAsia"/>
                <w:sz w:val="18"/>
                <w:szCs w:val="18"/>
              </w:rPr>
              <w:t>神经二科</w:t>
            </w:r>
          </w:p>
        </w:tc>
      </w:tr>
      <w:tr w:rsidR="00A76B34">
        <w:trPr>
          <w:trHeight w:val="393"/>
        </w:trPr>
        <w:tc>
          <w:tcPr>
            <w:tcW w:w="667" w:type="dxa"/>
            <w:vAlign w:val="center"/>
          </w:tcPr>
          <w:p w:rsidR="00A76B34" w:rsidRDefault="00A76B34">
            <w:pPr>
              <w:adjustRightInd w:val="0"/>
              <w:snapToGrid w:val="0"/>
              <w:jc w:val="center"/>
              <w:rPr>
                <w:rFonts w:ascii="仿宋_GB2312" w:eastAsia="仿宋_GB2312" w:hAnsi="宋体" w:cs="宋体"/>
                <w:kern w:val="0"/>
                <w:sz w:val="18"/>
                <w:szCs w:val="18"/>
              </w:rPr>
            </w:pPr>
            <w:r>
              <w:rPr>
                <w:rFonts w:ascii="仿宋_GB2312" w:eastAsia="仿宋_GB2312" w:hAnsi="宋体" w:cs="宋体"/>
                <w:kern w:val="0"/>
                <w:sz w:val="18"/>
                <w:szCs w:val="18"/>
              </w:rPr>
              <w:t>2</w:t>
            </w:r>
          </w:p>
        </w:tc>
        <w:tc>
          <w:tcPr>
            <w:tcW w:w="6615" w:type="dxa"/>
            <w:vAlign w:val="center"/>
          </w:tcPr>
          <w:p w:rsidR="00A76B34" w:rsidRDefault="00A76B34">
            <w:pPr>
              <w:adjustRightInd w:val="0"/>
              <w:snapToGrid w:val="0"/>
              <w:jc w:val="center"/>
              <w:rPr>
                <w:rFonts w:ascii="仿宋_GB2312" w:eastAsia="仿宋_GB2312"/>
                <w:sz w:val="18"/>
                <w:szCs w:val="18"/>
              </w:rPr>
            </w:pPr>
            <w:r>
              <w:rPr>
                <w:rFonts w:ascii="仿宋_GB2312" w:eastAsia="仿宋_GB2312" w:hint="eastAsia"/>
                <w:sz w:val="18"/>
                <w:szCs w:val="18"/>
              </w:rPr>
              <w:t>不按消防维保规定时间到达的，每迟到、早退的。</w:t>
            </w:r>
          </w:p>
        </w:tc>
        <w:tc>
          <w:tcPr>
            <w:tcW w:w="464" w:type="dxa"/>
            <w:vAlign w:val="center"/>
          </w:tcPr>
          <w:p w:rsidR="00A76B34" w:rsidRDefault="00A76B34">
            <w:pPr>
              <w:adjustRightInd w:val="0"/>
              <w:snapToGrid w:val="0"/>
              <w:rPr>
                <w:rFonts w:ascii="楷体_GB2312" w:eastAsia="楷体_GB2312" w:hAnsi="楷体_GB2312" w:cs="楷体_GB2312"/>
                <w:kern w:val="0"/>
                <w:szCs w:val="21"/>
              </w:rPr>
            </w:pPr>
            <w:r>
              <w:rPr>
                <w:rFonts w:ascii="楷体_GB2312" w:eastAsia="楷体_GB2312" w:hAnsi="楷体_GB2312" w:cs="楷体_GB2312"/>
                <w:kern w:val="0"/>
                <w:szCs w:val="21"/>
              </w:rPr>
              <w:t>20</w:t>
            </w:r>
          </w:p>
        </w:tc>
        <w:tc>
          <w:tcPr>
            <w:tcW w:w="428" w:type="dxa"/>
            <w:vAlign w:val="center"/>
          </w:tcPr>
          <w:p w:rsidR="00A76B34" w:rsidRDefault="00A76B34">
            <w:pPr>
              <w:adjustRightInd w:val="0"/>
              <w:snapToGrid w:val="0"/>
              <w:jc w:val="center"/>
              <w:rPr>
                <w:rFonts w:ascii="仿宋_GB2312" w:eastAsia="仿宋_GB2312"/>
                <w:sz w:val="18"/>
                <w:szCs w:val="18"/>
              </w:rPr>
            </w:pPr>
          </w:p>
        </w:tc>
        <w:tc>
          <w:tcPr>
            <w:tcW w:w="428" w:type="dxa"/>
            <w:vAlign w:val="center"/>
          </w:tcPr>
          <w:p w:rsidR="00A76B34" w:rsidRDefault="00A76B34">
            <w:pPr>
              <w:adjustRightInd w:val="0"/>
              <w:snapToGrid w:val="0"/>
              <w:jc w:val="center"/>
              <w:rPr>
                <w:rFonts w:ascii="仿宋_GB2312" w:eastAsia="仿宋_GB2312"/>
                <w:sz w:val="18"/>
                <w:szCs w:val="18"/>
              </w:rPr>
            </w:pPr>
          </w:p>
        </w:tc>
        <w:tc>
          <w:tcPr>
            <w:tcW w:w="428" w:type="dxa"/>
            <w:vAlign w:val="center"/>
          </w:tcPr>
          <w:p w:rsidR="00A76B34" w:rsidRDefault="00A76B34">
            <w:pPr>
              <w:adjustRightInd w:val="0"/>
              <w:snapToGrid w:val="0"/>
              <w:jc w:val="center"/>
              <w:rPr>
                <w:rFonts w:ascii="仿宋_GB2312" w:eastAsia="仿宋_GB2312"/>
                <w:sz w:val="18"/>
                <w:szCs w:val="18"/>
              </w:rPr>
            </w:pPr>
          </w:p>
        </w:tc>
        <w:tc>
          <w:tcPr>
            <w:tcW w:w="428" w:type="dxa"/>
            <w:vAlign w:val="center"/>
          </w:tcPr>
          <w:p w:rsidR="00A76B34" w:rsidRDefault="00A76B34">
            <w:pPr>
              <w:adjustRightInd w:val="0"/>
              <w:snapToGrid w:val="0"/>
              <w:jc w:val="center"/>
              <w:rPr>
                <w:rFonts w:ascii="仿宋_GB2312" w:eastAsia="仿宋_GB2312"/>
                <w:sz w:val="18"/>
                <w:szCs w:val="18"/>
              </w:rPr>
            </w:pPr>
          </w:p>
        </w:tc>
        <w:tc>
          <w:tcPr>
            <w:tcW w:w="428" w:type="dxa"/>
            <w:vAlign w:val="center"/>
          </w:tcPr>
          <w:p w:rsidR="00A76B34" w:rsidRDefault="00A76B34">
            <w:pPr>
              <w:adjustRightInd w:val="0"/>
              <w:snapToGrid w:val="0"/>
              <w:jc w:val="center"/>
              <w:rPr>
                <w:rFonts w:ascii="仿宋_GB2312" w:eastAsia="仿宋_GB2312"/>
                <w:sz w:val="18"/>
                <w:szCs w:val="18"/>
              </w:rPr>
            </w:pPr>
          </w:p>
        </w:tc>
        <w:tc>
          <w:tcPr>
            <w:tcW w:w="428" w:type="dxa"/>
            <w:vAlign w:val="center"/>
          </w:tcPr>
          <w:p w:rsidR="00A76B34" w:rsidRDefault="00A76B34">
            <w:pPr>
              <w:adjustRightInd w:val="0"/>
              <w:snapToGrid w:val="0"/>
              <w:jc w:val="center"/>
              <w:rPr>
                <w:rFonts w:ascii="仿宋_GB2312" w:eastAsia="仿宋_GB2312"/>
                <w:sz w:val="18"/>
                <w:szCs w:val="18"/>
              </w:rPr>
            </w:pPr>
          </w:p>
        </w:tc>
        <w:tc>
          <w:tcPr>
            <w:tcW w:w="428" w:type="dxa"/>
            <w:vAlign w:val="center"/>
          </w:tcPr>
          <w:p w:rsidR="00A76B34" w:rsidRDefault="00A76B34">
            <w:pPr>
              <w:adjustRightInd w:val="0"/>
              <w:snapToGrid w:val="0"/>
              <w:jc w:val="center"/>
              <w:rPr>
                <w:rFonts w:ascii="仿宋_GB2312" w:eastAsia="仿宋_GB2312"/>
                <w:sz w:val="18"/>
                <w:szCs w:val="18"/>
              </w:rPr>
            </w:pPr>
          </w:p>
        </w:tc>
        <w:tc>
          <w:tcPr>
            <w:tcW w:w="428" w:type="dxa"/>
            <w:vAlign w:val="center"/>
          </w:tcPr>
          <w:p w:rsidR="00A76B34" w:rsidRDefault="00A76B34">
            <w:pPr>
              <w:adjustRightInd w:val="0"/>
              <w:snapToGrid w:val="0"/>
              <w:jc w:val="center"/>
              <w:rPr>
                <w:rFonts w:ascii="仿宋_GB2312" w:eastAsia="仿宋_GB2312"/>
                <w:sz w:val="18"/>
                <w:szCs w:val="18"/>
              </w:rPr>
            </w:pPr>
          </w:p>
        </w:tc>
        <w:tc>
          <w:tcPr>
            <w:tcW w:w="428" w:type="dxa"/>
            <w:vAlign w:val="center"/>
          </w:tcPr>
          <w:p w:rsidR="00A76B34" w:rsidRDefault="00A76B34">
            <w:pPr>
              <w:adjustRightInd w:val="0"/>
              <w:snapToGrid w:val="0"/>
              <w:jc w:val="center"/>
              <w:rPr>
                <w:rFonts w:ascii="仿宋_GB2312" w:eastAsia="仿宋_GB2312"/>
                <w:sz w:val="18"/>
                <w:szCs w:val="18"/>
              </w:rPr>
            </w:pPr>
          </w:p>
        </w:tc>
        <w:tc>
          <w:tcPr>
            <w:tcW w:w="428" w:type="dxa"/>
            <w:vAlign w:val="center"/>
          </w:tcPr>
          <w:p w:rsidR="00A76B34" w:rsidRDefault="00A76B34">
            <w:pPr>
              <w:adjustRightInd w:val="0"/>
              <w:snapToGrid w:val="0"/>
              <w:jc w:val="center"/>
              <w:rPr>
                <w:rFonts w:ascii="仿宋_GB2312" w:eastAsia="仿宋_GB2312"/>
                <w:sz w:val="18"/>
                <w:szCs w:val="18"/>
              </w:rPr>
            </w:pPr>
          </w:p>
        </w:tc>
        <w:tc>
          <w:tcPr>
            <w:tcW w:w="428" w:type="dxa"/>
            <w:vAlign w:val="center"/>
          </w:tcPr>
          <w:p w:rsidR="00A76B34" w:rsidRDefault="00A76B34">
            <w:pPr>
              <w:adjustRightInd w:val="0"/>
              <w:snapToGrid w:val="0"/>
              <w:jc w:val="center"/>
              <w:rPr>
                <w:rFonts w:ascii="仿宋_GB2312" w:eastAsia="仿宋_GB2312"/>
                <w:sz w:val="18"/>
                <w:szCs w:val="18"/>
              </w:rPr>
            </w:pPr>
          </w:p>
        </w:tc>
        <w:tc>
          <w:tcPr>
            <w:tcW w:w="428" w:type="dxa"/>
            <w:vAlign w:val="center"/>
          </w:tcPr>
          <w:p w:rsidR="00A76B34" w:rsidRDefault="00A76B34">
            <w:pPr>
              <w:adjustRightInd w:val="0"/>
              <w:snapToGrid w:val="0"/>
              <w:jc w:val="center"/>
              <w:rPr>
                <w:rFonts w:ascii="仿宋_GB2312" w:eastAsia="仿宋_GB2312"/>
                <w:sz w:val="18"/>
                <w:szCs w:val="18"/>
              </w:rPr>
            </w:pPr>
          </w:p>
        </w:tc>
        <w:tc>
          <w:tcPr>
            <w:tcW w:w="428" w:type="dxa"/>
            <w:vAlign w:val="center"/>
          </w:tcPr>
          <w:p w:rsidR="00A76B34" w:rsidRDefault="00A76B34">
            <w:pPr>
              <w:adjustRightInd w:val="0"/>
              <w:snapToGrid w:val="0"/>
              <w:jc w:val="center"/>
              <w:rPr>
                <w:rFonts w:ascii="仿宋_GB2312" w:eastAsia="仿宋_GB2312"/>
                <w:sz w:val="18"/>
                <w:szCs w:val="18"/>
              </w:rPr>
            </w:pPr>
          </w:p>
        </w:tc>
        <w:tc>
          <w:tcPr>
            <w:tcW w:w="428" w:type="dxa"/>
            <w:vAlign w:val="center"/>
          </w:tcPr>
          <w:p w:rsidR="00A76B34" w:rsidRDefault="00A76B34">
            <w:pPr>
              <w:adjustRightInd w:val="0"/>
              <w:snapToGrid w:val="0"/>
              <w:jc w:val="center"/>
              <w:rPr>
                <w:rFonts w:ascii="仿宋_GB2312" w:eastAsia="仿宋_GB2312"/>
                <w:sz w:val="18"/>
                <w:szCs w:val="18"/>
              </w:rPr>
            </w:pPr>
          </w:p>
        </w:tc>
      </w:tr>
      <w:tr w:rsidR="00A76B34">
        <w:trPr>
          <w:trHeight w:val="790"/>
        </w:trPr>
        <w:tc>
          <w:tcPr>
            <w:tcW w:w="667" w:type="dxa"/>
            <w:vAlign w:val="center"/>
          </w:tcPr>
          <w:p w:rsidR="00A76B34" w:rsidRDefault="00A76B34">
            <w:pPr>
              <w:adjustRightInd w:val="0"/>
              <w:snapToGrid w:val="0"/>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6615" w:type="dxa"/>
            <w:vAlign w:val="center"/>
          </w:tcPr>
          <w:p w:rsidR="00A76B34" w:rsidRDefault="00A76B34">
            <w:pPr>
              <w:adjustRightInd w:val="0"/>
              <w:snapToGrid w:val="0"/>
              <w:jc w:val="center"/>
              <w:rPr>
                <w:rFonts w:ascii="仿宋_GB2312" w:eastAsia="仿宋_GB2312"/>
                <w:sz w:val="18"/>
                <w:szCs w:val="18"/>
              </w:rPr>
            </w:pPr>
            <w:r>
              <w:rPr>
                <w:rFonts w:ascii="仿宋_GB2312" w:eastAsia="仿宋_GB2312" w:hint="eastAsia"/>
                <w:sz w:val="18"/>
                <w:szCs w:val="18"/>
              </w:rPr>
              <w:t>消防控制室内的消防自动报警系统应保证平时处于正常运行状态。未达到要求的。</w:t>
            </w:r>
          </w:p>
          <w:p w:rsidR="00A76B34" w:rsidRDefault="00A76B34">
            <w:pPr>
              <w:adjustRightInd w:val="0"/>
              <w:snapToGrid w:val="0"/>
              <w:jc w:val="center"/>
              <w:rPr>
                <w:rFonts w:ascii="仿宋_GB2312" w:eastAsia="仿宋_GB2312"/>
                <w:sz w:val="18"/>
                <w:szCs w:val="18"/>
              </w:rPr>
            </w:pPr>
          </w:p>
        </w:tc>
        <w:tc>
          <w:tcPr>
            <w:tcW w:w="464" w:type="dxa"/>
            <w:vAlign w:val="center"/>
          </w:tcPr>
          <w:p w:rsidR="00A76B34" w:rsidRDefault="00A76B34">
            <w:pPr>
              <w:adjustRightInd w:val="0"/>
              <w:snapToGrid w:val="0"/>
              <w:rPr>
                <w:rFonts w:ascii="仿宋_GB2312" w:eastAsia="仿宋_GB2312" w:hAnsi="宋体" w:cs="宋体"/>
                <w:kern w:val="0"/>
                <w:sz w:val="18"/>
                <w:szCs w:val="18"/>
              </w:rPr>
            </w:pPr>
            <w:r>
              <w:rPr>
                <w:rFonts w:ascii="仿宋_GB2312" w:eastAsia="仿宋_GB2312" w:hAnsi="宋体" w:cs="宋体"/>
                <w:kern w:val="0"/>
                <w:sz w:val="18"/>
                <w:szCs w:val="18"/>
              </w:rPr>
              <w:t>20</w:t>
            </w:r>
          </w:p>
        </w:tc>
        <w:tc>
          <w:tcPr>
            <w:tcW w:w="428" w:type="dxa"/>
            <w:vAlign w:val="center"/>
          </w:tcPr>
          <w:p w:rsidR="00A76B34" w:rsidRDefault="00A76B34">
            <w:pPr>
              <w:adjustRightInd w:val="0"/>
              <w:snapToGrid w:val="0"/>
              <w:jc w:val="center"/>
              <w:rPr>
                <w:rFonts w:ascii="仿宋_GB2312" w:eastAsia="仿宋_GB2312"/>
                <w:sz w:val="18"/>
                <w:szCs w:val="18"/>
              </w:rPr>
            </w:pPr>
          </w:p>
        </w:tc>
        <w:tc>
          <w:tcPr>
            <w:tcW w:w="428" w:type="dxa"/>
            <w:vAlign w:val="center"/>
          </w:tcPr>
          <w:p w:rsidR="00A76B34" w:rsidRDefault="00A76B34">
            <w:pPr>
              <w:adjustRightInd w:val="0"/>
              <w:snapToGrid w:val="0"/>
              <w:jc w:val="center"/>
              <w:rPr>
                <w:rFonts w:ascii="仿宋_GB2312" w:eastAsia="仿宋_GB2312"/>
                <w:sz w:val="18"/>
                <w:szCs w:val="18"/>
              </w:rPr>
            </w:pPr>
          </w:p>
        </w:tc>
        <w:tc>
          <w:tcPr>
            <w:tcW w:w="428" w:type="dxa"/>
            <w:vAlign w:val="center"/>
          </w:tcPr>
          <w:p w:rsidR="00A76B34" w:rsidRDefault="00A76B34">
            <w:pPr>
              <w:adjustRightInd w:val="0"/>
              <w:snapToGrid w:val="0"/>
              <w:jc w:val="center"/>
              <w:rPr>
                <w:rFonts w:ascii="仿宋_GB2312" w:eastAsia="仿宋_GB2312"/>
                <w:sz w:val="18"/>
                <w:szCs w:val="18"/>
              </w:rPr>
            </w:pPr>
          </w:p>
        </w:tc>
        <w:tc>
          <w:tcPr>
            <w:tcW w:w="428" w:type="dxa"/>
            <w:vAlign w:val="center"/>
          </w:tcPr>
          <w:p w:rsidR="00A76B34" w:rsidRDefault="00A76B34">
            <w:pPr>
              <w:adjustRightInd w:val="0"/>
              <w:snapToGrid w:val="0"/>
              <w:jc w:val="center"/>
              <w:rPr>
                <w:rFonts w:ascii="仿宋_GB2312" w:eastAsia="仿宋_GB2312"/>
                <w:sz w:val="18"/>
                <w:szCs w:val="18"/>
              </w:rPr>
            </w:pPr>
          </w:p>
        </w:tc>
        <w:tc>
          <w:tcPr>
            <w:tcW w:w="428" w:type="dxa"/>
            <w:vAlign w:val="center"/>
          </w:tcPr>
          <w:p w:rsidR="00A76B34" w:rsidRDefault="00A76B34">
            <w:pPr>
              <w:adjustRightInd w:val="0"/>
              <w:snapToGrid w:val="0"/>
              <w:jc w:val="center"/>
              <w:rPr>
                <w:rFonts w:ascii="仿宋_GB2312" w:eastAsia="仿宋_GB2312"/>
                <w:sz w:val="18"/>
                <w:szCs w:val="18"/>
              </w:rPr>
            </w:pPr>
          </w:p>
        </w:tc>
        <w:tc>
          <w:tcPr>
            <w:tcW w:w="428" w:type="dxa"/>
            <w:vAlign w:val="center"/>
          </w:tcPr>
          <w:p w:rsidR="00A76B34" w:rsidRDefault="00A76B34">
            <w:pPr>
              <w:adjustRightInd w:val="0"/>
              <w:snapToGrid w:val="0"/>
              <w:jc w:val="center"/>
              <w:rPr>
                <w:rFonts w:ascii="仿宋_GB2312" w:eastAsia="仿宋_GB2312"/>
                <w:sz w:val="18"/>
                <w:szCs w:val="18"/>
              </w:rPr>
            </w:pPr>
          </w:p>
        </w:tc>
        <w:tc>
          <w:tcPr>
            <w:tcW w:w="428" w:type="dxa"/>
            <w:vAlign w:val="center"/>
          </w:tcPr>
          <w:p w:rsidR="00A76B34" w:rsidRDefault="00A76B34">
            <w:pPr>
              <w:adjustRightInd w:val="0"/>
              <w:snapToGrid w:val="0"/>
              <w:jc w:val="center"/>
              <w:rPr>
                <w:rFonts w:ascii="仿宋_GB2312" w:eastAsia="仿宋_GB2312"/>
                <w:sz w:val="18"/>
                <w:szCs w:val="18"/>
              </w:rPr>
            </w:pPr>
          </w:p>
        </w:tc>
        <w:tc>
          <w:tcPr>
            <w:tcW w:w="428" w:type="dxa"/>
            <w:vAlign w:val="center"/>
          </w:tcPr>
          <w:p w:rsidR="00A76B34" w:rsidRDefault="00A76B34">
            <w:pPr>
              <w:adjustRightInd w:val="0"/>
              <w:snapToGrid w:val="0"/>
              <w:jc w:val="center"/>
              <w:rPr>
                <w:rFonts w:ascii="仿宋_GB2312" w:eastAsia="仿宋_GB2312"/>
                <w:sz w:val="18"/>
                <w:szCs w:val="18"/>
              </w:rPr>
            </w:pPr>
          </w:p>
        </w:tc>
        <w:tc>
          <w:tcPr>
            <w:tcW w:w="428" w:type="dxa"/>
            <w:vAlign w:val="center"/>
          </w:tcPr>
          <w:p w:rsidR="00A76B34" w:rsidRDefault="00A76B34">
            <w:pPr>
              <w:adjustRightInd w:val="0"/>
              <w:snapToGrid w:val="0"/>
              <w:jc w:val="center"/>
              <w:rPr>
                <w:rFonts w:ascii="仿宋_GB2312" w:eastAsia="仿宋_GB2312"/>
                <w:sz w:val="18"/>
                <w:szCs w:val="18"/>
              </w:rPr>
            </w:pPr>
          </w:p>
        </w:tc>
        <w:tc>
          <w:tcPr>
            <w:tcW w:w="428" w:type="dxa"/>
            <w:vAlign w:val="center"/>
          </w:tcPr>
          <w:p w:rsidR="00A76B34" w:rsidRDefault="00A76B34">
            <w:pPr>
              <w:adjustRightInd w:val="0"/>
              <w:snapToGrid w:val="0"/>
              <w:jc w:val="center"/>
              <w:rPr>
                <w:rFonts w:ascii="仿宋_GB2312" w:eastAsia="仿宋_GB2312"/>
                <w:sz w:val="18"/>
                <w:szCs w:val="18"/>
              </w:rPr>
            </w:pPr>
          </w:p>
        </w:tc>
        <w:tc>
          <w:tcPr>
            <w:tcW w:w="428" w:type="dxa"/>
            <w:vAlign w:val="center"/>
          </w:tcPr>
          <w:p w:rsidR="00A76B34" w:rsidRDefault="00A76B34">
            <w:pPr>
              <w:adjustRightInd w:val="0"/>
              <w:snapToGrid w:val="0"/>
              <w:jc w:val="center"/>
              <w:rPr>
                <w:rFonts w:ascii="仿宋_GB2312" w:eastAsia="仿宋_GB2312"/>
                <w:sz w:val="18"/>
                <w:szCs w:val="18"/>
              </w:rPr>
            </w:pPr>
          </w:p>
        </w:tc>
        <w:tc>
          <w:tcPr>
            <w:tcW w:w="428" w:type="dxa"/>
            <w:vAlign w:val="center"/>
          </w:tcPr>
          <w:p w:rsidR="00A76B34" w:rsidRDefault="00A76B34">
            <w:pPr>
              <w:adjustRightInd w:val="0"/>
              <w:snapToGrid w:val="0"/>
              <w:jc w:val="center"/>
              <w:rPr>
                <w:rFonts w:ascii="仿宋_GB2312" w:eastAsia="仿宋_GB2312"/>
                <w:sz w:val="18"/>
                <w:szCs w:val="18"/>
              </w:rPr>
            </w:pPr>
          </w:p>
        </w:tc>
        <w:tc>
          <w:tcPr>
            <w:tcW w:w="428" w:type="dxa"/>
            <w:vAlign w:val="center"/>
          </w:tcPr>
          <w:p w:rsidR="00A76B34" w:rsidRDefault="00A76B34">
            <w:pPr>
              <w:adjustRightInd w:val="0"/>
              <w:snapToGrid w:val="0"/>
              <w:jc w:val="center"/>
              <w:rPr>
                <w:rFonts w:ascii="仿宋_GB2312" w:eastAsia="仿宋_GB2312"/>
                <w:sz w:val="18"/>
                <w:szCs w:val="18"/>
              </w:rPr>
            </w:pPr>
          </w:p>
        </w:tc>
        <w:tc>
          <w:tcPr>
            <w:tcW w:w="428" w:type="dxa"/>
            <w:vAlign w:val="center"/>
          </w:tcPr>
          <w:p w:rsidR="00A76B34" w:rsidRDefault="00A76B34">
            <w:pPr>
              <w:adjustRightInd w:val="0"/>
              <w:snapToGrid w:val="0"/>
              <w:jc w:val="center"/>
              <w:rPr>
                <w:rFonts w:ascii="仿宋_GB2312" w:eastAsia="仿宋_GB2312"/>
                <w:sz w:val="18"/>
                <w:szCs w:val="18"/>
              </w:rPr>
            </w:pPr>
          </w:p>
        </w:tc>
      </w:tr>
      <w:tr w:rsidR="00A76B34">
        <w:trPr>
          <w:trHeight w:val="393"/>
        </w:trPr>
        <w:tc>
          <w:tcPr>
            <w:tcW w:w="667" w:type="dxa"/>
            <w:vAlign w:val="center"/>
          </w:tcPr>
          <w:p w:rsidR="00A76B34" w:rsidRDefault="00A76B34">
            <w:pPr>
              <w:widowControl/>
              <w:adjustRightInd w:val="0"/>
              <w:snapToGrid w:val="0"/>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6615" w:type="dxa"/>
            <w:vAlign w:val="center"/>
          </w:tcPr>
          <w:p w:rsidR="00A76B34" w:rsidRDefault="00A76B34">
            <w:pPr>
              <w:adjustRightInd w:val="0"/>
              <w:snapToGrid w:val="0"/>
              <w:jc w:val="center"/>
              <w:rPr>
                <w:rFonts w:ascii="仿宋_GB2312" w:eastAsia="仿宋_GB2312"/>
                <w:sz w:val="18"/>
                <w:szCs w:val="18"/>
              </w:rPr>
            </w:pPr>
            <w:r>
              <w:rPr>
                <w:rFonts w:ascii="仿宋_GB2312" w:eastAsia="仿宋_GB2312" w:hint="eastAsia"/>
                <w:sz w:val="18"/>
                <w:szCs w:val="18"/>
              </w:rPr>
              <w:t>对维保中发现的消防设施、设备故障应在</w:t>
            </w:r>
            <w:r>
              <w:rPr>
                <w:rFonts w:ascii="仿宋_GB2312" w:eastAsia="仿宋_GB2312"/>
                <w:sz w:val="18"/>
                <w:szCs w:val="18"/>
              </w:rPr>
              <w:t>2</w:t>
            </w:r>
            <w:r>
              <w:rPr>
                <w:rFonts w:ascii="仿宋_GB2312" w:eastAsia="仿宋_GB2312" w:hint="eastAsia"/>
                <w:sz w:val="18"/>
                <w:szCs w:val="18"/>
              </w:rPr>
              <w:t>小时内赶到现场，进行维修。并根据故障轻重程度及时维修、养护，未做到的。</w:t>
            </w:r>
          </w:p>
        </w:tc>
        <w:tc>
          <w:tcPr>
            <w:tcW w:w="464" w:type="dxa"/>
            <w:vAlign w:val="center"/>
          </w:tcPr>
          <w:p w:rsidR="00A76B34" w:rsidRDefault="00A76B34">
            <w:pPr>
              <w:widowControl/>
              <w:adjustRightInd w:val="0"/>
              <w:snapToGrid w:val="0"/>
              <w:rPr>
                <w:rFonts w:ascii="楷体_GB2312" w:eastAsia="楷体_GB2312" w:hAnsi="楷体_GB2312" w:cs="楷体_GB2312"/>
                <w:kern w:val="0"/>
                <w:szCs w:val="21"/>
              </w:rPr>
            </w:pPr>
            <w:r>
              <w:rPr>
                <w:rFonts w:ascii="楷体_GB2312" w:eastAsia="楷体_GB2312" w:hAnsi="楷体_GB2312" w:cs="楷体_GB2312"/>
                <w:kern w:val="0"/>
                <w:szCs w:val="21"/>
              </w:rPr>
              <w:t>20</w:t>
            </w:r>
          </w:p>
        </w:tc>
        <w:tc>
          <w:tcPr>
            <w:tcW w:w="428" w:type="dxa"/>
            <w:vAlign w:val="center"/>
          </w:tcPr>
          <w:p w:rsidR="00A76B34" w:rsidRDefault="00A76B34">
            <w:pPr>
              <w:adjustRightInd w:val="0"/>
              <w:snapToGrid w:val="0"/>
              <w:jc w:val="center"/>
              <w:rPr>
                <w:rFonts w:ascii="仿宋_GB2312" w:eastAsia="仿宋_GB2312"/>
                <w:sz w:val="18"/>
                <w:szCs w:val="18"/>
              </w:rPr>
            </w:pPr>
          </w:p>
        </w:tc>
        <w:tc>
          <w:tcPr>
            <w:tcW w:w="428" w:type="dxa"/>
            <w:vAlign w:val="center"/>
          </w:tcPr>
          <w:p w:rsidR="00A76B34" w:rsidRDefault="00A76B34">
            <w:pPr>
              <w:adjustRightInd w:val="0"/>
              <w:snapToGrid w:val="0"/>
              <w:jc w:val="center"/>
              <w:rPr>
                <w:rFonts w:ascii="仿宋_GB2312" w:eastAsia="仿宋_GB2312"/>
                <w:sz w:val="18"/>
                <w:szCs w:val="18"/>
              </w:rPr>
            </w:pPr>
          </w:p>
        </w:tc>
        <w:tc>
          <w:tcPr>
            <w:tcW w:w="428" w:type="dxa"/>
            <w:vAlign w:val="center"/>
          </w:tcPr>
          <w:p w:rsidR="00A76B34" w:rsidRDefault="00A76B34">
            <w:pPr>
              <w:adjustRightInd w:val="0"/>
              <w:snapToGrid w:val="0"/>
              <w:jc w:val="center"/>
              <w:rPr>
                <w:rFonts w:ascii="仿宋_GB2312" w:eastAsia="仿宋_GB2312"/>
                <w:sz w:val="18"/>
                <w:szCs w:val="18"/>
              </w:rPr>
            </w:pPr>
          </w:p>
        </w:tc>
        <w:tc>
          <w:tcPr>
            <w:tcW w:w="428" w:type="dxa"/>
            <w:vAlign w:val="center"/>
          </w:tcPr>
          <w:p w:rsidR="00A76B34" w:rsidRDefault="00A76B34">
            <w:pPr>
              <w:adjustRightInd w:val="0"/>
              <w:snapToGrid w:val="0"/>
              <w:jc w:val="center"/>
              <w:rPr>
                <w:rFonts w:ascii="仿宋_GB2312" w:eastAsia="仿宋_GB2312"/>
                <w:sz w:val="18"/>
                <w:szCs w:val="18"/>
              </w:rPr>
            </w:pPr>
          </w:p>
        </w:tc>
        <w:tc>
          <w:tcPr>
            <w:tcW w:w="428" w:type="dxa"/>
            <w:vAlign w:val="center"/>
          </w:tcPr>
          <w:p w:rsidR="00A76B34" w:rsidRDefault="00A76B34">
            <w:pPr>
              <w:adjustRightInd w:val="0"/>
              <w:snapToGrid w:val="0"/>
              <w:jc w:val="center"/>
              <w:rPr>
                <w:rFonts w:ascii="仿宋_GB2312" w:eastAsia="仿宋_GB2312"/>
                <w:sz w:val="18"/>
                <w:szCs w:val="18"/>
              </w:rPr>
            </w:pPr>
          </w:p>
        </w:tc>
        <w:tc>
          <w:tcPr>
            <w:tcW w:w="428" w:type="dxa"/>
            <w:vAlign w:val="center"/>
          </w:tcPr>
          <w:p w:rsidR="00A76B34" w:rsidRDefault="00A76B34">
            <w:pPr>
              <w:adjustRightInd w:val="0"/>
              <w:snapToGrid w:val="0"/>
              <w:jc w:val="center"/>
              <w:rPr>
                <w:rFonts w:ascii="仿宋_GB2312" w:eastAsia="仿宋_GB2312"/>
                <w:sz w:val="18"/>
                <w:szCs w:val="18"/>
              </w:rPr>
            </w:pPr>
          </w:p>
        </w:tc>
        <w:tc>
          <w:tcPr>
            <w:tcW w:w="428" w:type="dxa"/>
            <w:vAlign w:val="center"/>
          </w:tcPr>
          <w:p w:rsidR="00A76B34" w:rsidRDefault="00A76B34">
            <w:pPr>
              <w:adjustRightInd w:val="0"/>
              <w:snapToGrid w:val="0"/>
              <w:jc w:val="center"/>
              <w:rPr>
                <w:rFonts w:ascii="仿宋_GB2312" w:eastAsia="仿宋_GB2312"/>
                <w:sz w:val="18"/>
                <w:szCs w:val="18"/>
              </w:rPr>
            </w:pPr>
          </w:p>
        </w:tc>
        <w:tc>
          <w:tcPr>
            <w:tcW w:w="428" w:type="dxa"/>
            <w:vAlign w:val="center"/>
          </w:tcPr>
          <w:p w:rsidR="00A76B34" w:rsidRDefault="00A76B34">
            <w:pPr>
              <w:adjustRightInd w:val="0"/>
              <w:snapToGrid w:val="0"/>
              <w:jc w:val="center"/>
              <w:rPr>
                <w:rFonts w:ascii="仿宋_GB2312" w:eastAsia="仿宋_GB2312"/>
                <w:sz w:val="18"/>
                <w:szCs w:val="18"/>
              </w:rPr>
            </w:pPr>
          </w:p>
        </w:tc>
        <w:tc>
          <w:tcPr>
            <w:tcW w:w="428" w:type="dxa"/>
            <w:vAlign w:val="center"/>
          </w:tcPr>
          <w:p w:rsidR="00A76B34" w:rsidRDefault="00A76B34">
            <w:pPr>
              <w:adjustRightInd w:val="0"/>
              <w:snapToGrid w:val="0"/>
              <w:jc w:val="center"/>
              <w:rPr>
                <w:rFonts w:ascii="仿宋_GB2312" w:eastAsia="仿宋_GB2312"/>
                <w:sz w:val="18"/>
                <w:szCs w:val="18"/>
              </w:rPr>
            </w:pPr>
          </w:p>
        </w:tc>
        <w:tc>
          <w:tcPr>
            <w:tcW w:w="428" w:type="dxa"/>
            <w:vAlign w:val="center"/>
          </w:tcPr>
          <w:p w:rsidR="00A76B34" w:rsidRDefault="00A76B34">
            <w:pPr>
              <w:adjustRightInd w:val="0"/>
              <w:snapToGrid w:val="0"/>
              <w:jc w:val="center"/>
              <w:rPr>
                <w:rFonts w:ascii="仿宋_GB2312" w:eastAsia="仿宋_GB2312"/>
                <w:sz w:val="18"/>
                <w:szCs w:val="18"/>
              </w:rPr>
            </w:pPr>
          </w:p>
        </w:tc>
        <w:tc>
          <w:tcPr>
            <w:tcW w:w="428" w:type="dxa"/>
            <w:vAlign w:val="center"/>
          </w:tcPr>
          <w:p w:rsidR="00A76B34" w:rsidRDefault="00A76B34">
            <w:pPr>
              <w:adjustRightInd w:val="0"/>
              <w:snapToGrid w:val="0"/>
              <w:jc w:val="center"/>
              <w:rPr>
                <w:rFonts w:ascii="仿宋_GB2312" w:eastAsia="仿宋_GB2312"/>
                <w:sz w:val="18"/>
                <w:szCs w:val="18"/>
              </w:rPr>
            </w:pPr>
          </w:p>
        </w:tc>
        <w:tc>
          <w:tcPr>
            <w:tcW w:w="428" w:type="dxa"/>
            <w:vAlign w:val="center"/>
          </w:tcPr>
          <w:p w:rsidR="00A76B34" w:rsidRDefault="00A76B34">
            <w:pPr>
              <w:adjustRightInd w:val="0"/>
              <w:snapToGrid w:val="0"/>
              <w:jc w:val="center"/>
              <w:rPr>
                <w:rFonts w:ascii="仿宋_GB2312" w:eastAsia="仿宋_GB2312"/>
                <w:sz w:val="18"/>
                <w:szCs w:val="18"/>
              </w:rPr>
            </w:pPr>
          </w:p>
        </w:tc>
        <w:tc>
          <w:tcPr>
            <w:tcW w:w="428" w:type="dxa"/>
            <w:vAlign w:val="center"/>
          </w:tcPr>
          <w:p w:rsidR="00A76B34" w:rsidRDefault="00A76B34">
            <w:pPr>
              <w:adjustRightInd w:val="0"/>
              <w:snapToGrid w:val="0"/>
              <w:jc w:val="center"/>
              <w:rPr>
                <w:rFonts w:ascii="仿宋_GB2312" w:eastAsia="仿宋_GB2312"/>
                <w:sz w:val="18"/>
                <w:szCs w:val="18"/>
              </w:rPr>
            </w:pPr>
          </w:p>
        </w:tc>
        <w:tc>
          <w:tcPr>
            <w:tcW w:w="428" w:type="dxa"/>
            <w:vAlign w:val="center"/>
          </w:tcPr>
          <w:p w:rsidR="00A76B34" w:rsidRDefault="00A76B34">
            <w:pPr>
              <w:adjustRightInd w:val="0"/>
              <w:snapToGrid w:val="0"/>
              <w:jc w:val="center"/>
              <w:rPr>
                <w:rFonts w:ascii="仿宋_GB2312" w:eastAsia="仿宋_GB2312"/>
                <w:sz w:val="18"/>
                <w:szCs w:val="18"/>
              </w:rPr>
            </w:pPr>
          </w:p>
        </w:tc>
      </w:tr>
      <w:tr w:rsidR="00A76B34">
        <w:trPr>
          <w:trHeight w:val="393"/>
        </w:trPr>
        <w:tc>
          <w:tcPr>
            <w:tcW w:w="667" w:type="dxa"/>
            <w:vAlign w:val="center"/>
          </w:tcPr>
          <w:p w:rsidR="00A76B34" w:rsidRDefault="00A76B34">
            <w:pPr>
              <w:widowControl/>
              <w:adjustRightInd w:val="0"/>
              <w:snapToGrid w:val="0"/>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6615" w:type="dxa"/>
            <w:vAlign w:val="center"/>
          </w:tcPr>
          <w:p w:rsidR="00A76B34" w:rsidRDefault="00A76B34">
            <w:pPr>
              <w:adjustRightInd w:val="0"/>
              <w:snapToGrid w:val="0"/>
              <w:jc w:val="left"/>
              <w:rPr>
                <w:rFonts w:ascii="仿宋_GB2312" w:eastAsia="仿宋_GB2312"/>
                <w:sz w:val="18"/>
                <w:szCs w:val="18"/>
              </w:rPr>
            </w:pPr>
            <w:r>
              <w:rPr>
                <w:rFonts w:ascii="仿宋_GB2312" w:eastAsia="仿宋_GB2312" w:hint="eastAsia"/>
                <w:sz w:val="18"/>
                <w:szCs w:val="18"/>
              </w:rPr>
              <w:t>加强对消防监控室值班人员的操作培训。每季度应安排一次针对监控室值班人员的操作培训。未做到的。</w:t>
            </w:r>
          </w:p>
          <w:p w:rsidR="00A76B34" w:rsidRDefault="00A76B34">
            <w:pPr>
              <w:adjustRightInd w:val="0"/>
              <w:snapToGrid w:val="0"/>
              <w:jc w:val="center"/>
              <w:rPr>
                <w:rFonts w:ascii="仿宋_GB2312" w:eastAsia="仿宋_GB2312"/>
                <w:sz w:val="18"/>
                <w:szCs w:val="18"/>
              </w:rPr>
            </w:pPr>
          </w:p>
        </w:tc>
        <w:tc>
          <w:tcPr>
            <w:tcW w:w="464" w:type="dxa"/>
            <w:vAlign w:val="center"/>
          </w:tcPr>
          <w:p w:rsidR="00A76B34" w:rsidRDefault="00A76B34">
            <w:pPr>
              <w:widowControl/>
              <w:adjustRightInd w:val="0"/>
              <w:snapToGrid w:val="0"/>
              <w:rPr>
                <w:rFonts w:ascii="楷体_GB2312" w:eastAsia="楷体_GB2312" w:hAnsi="楷体_GB2312" w:cs="楷体_GB2312"/>
                <w:kern w:val="0"/>
                <w:szCs w:val="21"/>
              </w:rPr>
            </w:pPr>
            <w:r>
              <w:rPr>
                <w:rFonts w:ascii="楷体_GB2312" w:eastAsia="楷体_GB2312" w:hAnsi="楷体_GB2312" w:cs="楷体_GB2312"/>
                <w:kern w:val="0"/>
                <w:szCs w:val="21"/>
              </w:rPr>
              <w:t>20</w:t>
            </w:r>
          </w:p>
        </w:tc>
        <w:tc>
          <w:tcPr>
            <w:tcW w:w="428" w:type="dxa"/>
            <w:vAlign w:val="center"/>
          </w:tcPr>
          <w:p w:rsidR="00A76B34" w:rsidRDefault="00A76B34">
            <w:pPr>
              <w:adjustRightInd w:val="0"/>
              <w:snapToGrid w:val="0"/>
              <w:jc w:val="center"/>
              <w:rPr>
                <w:rFonts w:ascii="仿宋_GB2312" w:eastAsia="仿宋_GB2312"/>
                <w:sz w:val="18"/>
                <w:szCs w:val="18"/>
              </w:rPr>
            </w:pPr>
          </w:p>
        </w:tc>
        <w:tc>
          <w:tcPr>
            <w:tcW w:w="428" w:type="dxa"/>
            <w:vAlign w:val="center"/>
          </w:tcPr>
          <w:p w:rsidR="00A76B34" w:rsidRDefault="00A76B34">
            <w:pPr>
              <w:adjustRightInd w:val="0"/>
              <w:snapToGrid w:val="0"/>
              <w:jc w:val="center"/>
              <w:rPr>
                <w:rFonts w:ascii="仿宋_GB2312" w:eastAsia="仿宋_GB2312"/>
                <w:sz w:val="18"/>
                <w:szCs w:val="18"/>
              </w:rPr>
            </w:pPr>
          </w:p>
        </w:tc>
        <w:tc>
          <w:tcPr>
            <w:tcW w:w="428" w:type="dxa"/>
            <w:vAlign w:val="center"/>
          </w:tcPr>
          <w:p w:rsidR="00A76B34" w:rsidRDefault="00A76B34">
            <w:pPr>
              <w:adjustRightInd w:val="0"/>
              <w:snapToGrid w:val="0"/>
              <w:jc w:val="center"/>
              <w:rPr>
                <w:rFonts w:ascii="仿宋_GB2312" w:eastAsia="仿宋_GB2312"/>
                <w:sz w:val="18"/>
                <w:szCs w:val="18"/>
              </w:rPr>
            </w:pPr>
          </w:p>
        </w:tc>
        <w:tc>
          <w:tcPr>
            <w:tcW w:w="428" w:type="dxa"/>
            <w:vAlign w:val="center"/>
          </w:tcPr>
          <w:p w:rsidR="00A76B34" w:rsidRDefault="00A76B34">
            <w:pPr>
              <w:adjustRightInd w:val="0"/>
              <w:snapToGrid w:val="0"/>
              <w:jc w:val="center"/>
              <w:rPr>
                <w:rFonts w:ascii="仿宋_GB2312" w:eastAsia="仿宋_GB2312"/>
                <w:sz w:val="18"/>
                <w:szCs w:val="18"/>
              </w:rPr>
            </w:pPr>
          </w:p>
        </w:tc>
        <w:tc>
          <w:tcPr>
            <w:tcW w:w="428" w:type="dxa"/>
            <w:vAlign w:val="center"/>
          </w:tcPr>
          <w:p w:rsidR="00A76B34" w:rsidRDefault="00A76B34">
            <w:pPr>
              <w:adjustRightInd w:val="0"/>
              <w:snapToGrid w:val="0"/>
              <w:jc w:val="center"/>
              <w:rPr>
                <w:rFonts w:ascii="仿宋_GB2312" w:eastAsia="仿宋_GB2312"/>
                <w:sz w:val="18"/>
                <w:szCs w:val="18"/>
              </w:rPr>
            </w:pPr>
          </w:p>
        </w:tc>
        <w:tc>
          <w:tcPr>
            <w:tcW w:w="428" w:type="dxa"/>
            <w:vAlign w:val="center"/>
          </w:tcPr>
          <w:p w:rsidR="00A76B34" w:rsidRDefault="00A76B34">
            <w:pPr>
              <w:adjustRightInd w:val="0"/>
              <w:snapToGrid w:val="0"/>
              <w:jc w:val="center"/>
              <w:rPr>
                <w:rFonts w:ascii="仿宋_GB2312" w:eastAsia="仿宋_GB2312"/>
                <w:sz w:val="18"/>
                <w:szCs w:val="18"/>
              </w:rPr>
            </w:pPr>
          </w:p>
        </w:tc>
        <w:tc>
          <w:tcPr>
            <w:tcW w:w="428" w:type="dxa"/>
            <w:vAlign w:val="center"/>
          </w:tcPr>
          <w:p w:rsidR="00A76B34" w:rsidRDefault="00A76B34">
            <w:pPr>
              <w:adjustRightInd w:val="0"/>
              <w:snapToGrid w:val="0"/>
              <w:jc w:val="center"/>
              <w:rPr>
                <w:rFonts w:ascii="仿宋_GB2312" w:eastAsia="仿宋_GB2312"/>
                <w:sz w:val="18"/>
                <w:szCs w:val="18"/>
              </w:rPr>
            </w:pPr>
          </w:p>
        </w:tc>
        <w:tc>
          <w:tcPr>
            <w:tcW w:w="428" w:type="dxa"/>
            <w:vAlign w:val="center"/>
          </w:tcPr>
          <w:p w:rsidR="00A76B34" w:rsidRDefault="00A76B34">
            <w:pPr>
              <w:adjustRightInd w:val="0"/>
              <w:snapToGrid w:val="0"/>
              <w:jc w:val="center"/>
              <w:rPr>
                <w:rFonts w:ascii="仿宋_GB2312" w:eastAsia="仿宋_GB2312"/>
                <w:sz w:val="18"/>
                <w:szCs w:val="18"/>
              </w:rPr>
            </w:pPr>
          </w:p>
        </w:tc>
        <w:tc>
          <w:tcPr>
            <w:tcW w:w="428" w:type="dxa"/>
            <w:vAlign w:val="center"/>
          </w:tcPr>
          <w:p w:rsidR="00A76B34" w:rsidRDefault="00A76B34">
            <w:pPr>
              <w:adjustRightInd w:val="0"/>
              <w:snapToGrid w:val="0"/>
              <w:jc w:val="center"/>
              <w:rPr>
                <w:rFonts w:ascii="仿宋_GB2312" w:eastAsia="仿宋_GB2312"/>
                <w:sz w:val="18"/>
                <w:szCs w:val="18"/>
              </w:rPr>
            </w:pPr>
          </w:p>
        </w:tc>
        <w:tc>
          <w:tcPr>
            <w:tcW w:w="428" w:type="dxa"/>
            <w:vAlign w:val="center"/>
          </w:tcPr>
          <w:p w:rsidR="00A76B34" w:rsidRDefault="00A76B34">
            <w:pPr>
              <w:adjustRightInd w:val="0"/>
              <w:snapToGrid w:val="0"/>
              <w:jc w:val="center"/>
              <w:rPr>
                <w:rFonts w:ascii="仿宋_GB2312" w:eastAsia="仿宋_GB2312"/>
                <w:sz w:val="18"/>
                <w:szCs w:val="18"/>
              </w:rPr>
            </w:pPr>
          </w:p>
        </w:tc>
        <w:tc>
          <w:tcPr>
            <w:tcW w:w="428" w:type="dxa"/>
            <w:vAlign w:val="center"/>
          </w:tcPr>
          <w:p w:rsidR="00A76B34" w:rsidRDefault="00A76B34">
            <w:pPr>
              <w:adjustRightInd w:val="0"/>
              <w:snapToGrid w:val="0"/>
              <w:jc w:val="center"/>
              <w:rPr>
                <w:rFonts w:ascii="仿宋_GB2312" w:eastAsia="仿宋_GB2312"/>
                <w:sz w:val="18"/>
                <w:szCs w:val="18"/>
              </w:rPr>
            </w:pPr>
          </w:p>
        </w:tc>
        <w:tc>
          <w:tcPr>
            <w:tcW w:w="428" w:type="dxa"/>
            <w:vAlign w:val="center"/>
          </w:tcPr>
          <w:p w:rsidR="00A76B34" w:rsidRDefault="00A76B34">
            <w:pPr>
              <w:adjustRightInd w:val="0"/>
              <w:snapToGrid w:val="0"/>
              <w:jc w:val="center"/>
              <w:rPr>
                <w:rFonts w:ascii="仿宋_GB2312" w:eastAsia="仿宋_GB2312"/>
                <w:sz w:val="18"/>
                <w:szCs w:val="18"/>
              </w:rPr>
            </w:pPr>
          </w:p>
        </w:tc>
        <w:tc>
          <w:tcPr>
            <w:tcW w:w="428" w:type="dxa"/>
            <w:vAlign w:val="center"/>
          </w:tcPr>
          <w:p w:rsidR="00A76B34" w:rsidRDefault="00A76B34">
            <w:pPr>
              <w:adjustRightInd w:val="0"/>
              <w:snapToGrid w:val="0"/>
              <w:jc w:val="center"/>
              <w:rPr>
                <w:rFonts w:ascii="仿宋_GB2312" w:eastAsia="仿宋_GB2312"/>
                <w:sz w:val="18"/>
                <w:szCs w:val="18"/>
              </w:rPr>
            </w:pPr>
          </w:p>
        </w:tc>
        <w:tc>
          <w:tcPr>
            <w:tcW w:w="428" w:type="dxa"/>
            <w:vAlign w:val="center"/>
          </w:tcPr>
          <w:p w:rsidR="00A76B34" w:rsidRDefault="00A76B34">
            <w:pPr>
              <w:adjustRightInd w:val="0"/>
              <w:snapToGrid w:val="0"/>
              <w:jc w:val="center"/>
              <w:rPr>
                <w:rFonts w:ascii="仿宋_GB2312" w:eastAsia="仿宋_GB2312"/>
                <w:sz w:val="18"/>
                <w:szCs w:val="18"/>
              </w:rPr>
            </w:pPr>
          </w:p>
        </w:tc>
      </w:tr>
      <w:tr w:rsidR="00A76B34">
        <w:trPr>
          <w:trHeight w:val="393"/>
        </w:trPr>
        <w:tc>
          <w:tcPr>
            <w:tcW w:w="667" w:type="dxa"/>
            <w:vAlign w:val="center"/>
          </w:tcPr>
          <w:p w:rsidR="00A76B34" w:rsidRDefault="00A76B34">
            <w:pPr>
              <w:widowControl/>
              <w:adjustRightInd w:val="0"/>
              <w:snapToGrid w:val="0"/>
              <w:jc w:val="center"/>
              <w:rPr>
                <w:rFonts w:ascii="仿宋_GB2312" w:eastAsia="仿宋_GB2312" w:hAnsi="宋体" w:cs="宋体"/>
                <w:kern w:val="0"/>
                <w:sz w:val="18"/>
                <w:szCs w:val="18"/>
              </w:rPr>
            </w:pPr>
            <w:r>
              <w:rPr>
                <w:rFonts w:ascii="仿宋_GB2312" w:eastAsia="仿宋_GB2312" w:hAnsi="宋体" w:cs="宋体"/>
                <w:kern w:val="0"/>
                <w:sz w:val="18"/>
                <w:szCs w:val="18"/>
              </w:rPr>
              <w:t>6</w:t>
            </w:r>
          </w:p>
        </w:tc>
        <w:tc>
          <w:tcPr>
            <w:tcW w:w="6615" w:type="dxa"/>
            <w:vAlign w:val="center"/>
          </w:tcPr>
          <w:p w:rsidR="00A76B34" w:rsidRDefault="00A76B34">
            <w:pPr>
              <w:adjustRightInd w:val="0"/>
              <w:snapToGrid w:val="0"/>
              <w:jc w:val="left"/>
              <w:rPr>
                <w:rFonts w:ascii="仿宋_GB2312" w:eastAsia="仿宋_GB2312"/>
                <w:sz w:val="18"/>
                <w:szCs w:val="18"/>
              </w:rPr>
            </w:pPr>
            <w:r>
              <w:rPr>
                <w:rFonts w:ascii="仿宋_GB2312" w:eastAsia="仿宋_GB2312" w:hint="eastAsia"/>
                <w:sz w:val="18"/>
                <w:szCs w:val="18"/>
              </w:rPr>
              <w:t>配合院方开展消防应急演练。未做到的。</w:t>
            </w:r>
          </w:p>
        </w:tc>
        <w:tc>
          <w:tcPr>
            <w:tcW w:w="464" w:type="dxa"/>
            <w:vAlign w:val="center"/>
          </w:tcPr>
          <w:p w:rsidR="00A76B34" w:rsidRDefault="00A76B34">
            <w:pPr>
              <w:widowControl/>
              <w:adjustRightInd w:val="0"/>
              <w:snapToGrid w:val="0"/>
              <w:rPr>
                <w:rFonts w:ascii="楷体_GB2312" w:eastAsia="楷体_GB2312" w:hAnsi="楷体_GB2312" w:cs="楷体_GB2312"/>
                <w:kern w:val="0"/>
                <w:szCs w:val="21"/>
              </w:rPr>
            </w:pPr>
            <w:r>
              <w:rPr>
                <w:rFonts w:ascii="楷体_GB2312" w:eastAsia="楷体_GB2312" w:hAnsi="楷体_GB2312" w:cs="楷体_GB2312"/>
                <w:kern w:val="0"/>
                <w:szCs w:val="21"/>
              </w:rPr>
              <w:t>20</w:t>
            </w:r>
          </w:p>
        </w:tc>
        <w:tc>
          <w:tcPr>
            <w:tcW w:w="428" w:type="dxa"/>
            <w:vAlign w:val="center"/>
          </w:tcPr>
          <w:p w:rsidR="00A76B34" w:rsidRDefault="00A76B34">
            <w:pPr>
              <w:adjustRightInd w:val="0"/>
              <w:snapToGrid w:val="0"/>
              <w:jc w:val="center"/>
              <w:rPr>
                <w:rFonts w:ascii="仿宋_GB2312" w:eastAsia="仿宋_GB2312"/>
                <w:sz w:val="18"/>
                <w:szCs w:val="18"/>
              </w:rPr>
            </w:pPr>
          </w:p>
        </w:tc>
        <w:tc>
          <w:tcPr>
            <w:tcW w:w="428" w:type="dxa"/>
            <w:vAlign w:val="center"/>
          </w:tcPr>
          <w:p w:rsidR="00A76B34" w:rsidRDefault="00A76B34">
            <w:pPr>
              <w:adjustRightInd w:val="0"/>
              <w:snapToGrid w:val="0"/>
              <w:jc w:val="center"/>
              <w:rPr>
                <w:rFonts w:ascii="仿宋_GB2312" w:eastAsia="仿宋_GB2312"/>
                <w:sz w:val="18"/>
                <w:szCs w:val="18"/>
              </w:rPr>
            </w:pPr>
          </w:p>
        </w:tc>
        <w:tc>
          <w:tcPr>
            <w:tcW w:w="428" w:type="dxa"/>
            <w:vAlign w:val="center"/>
          </w:tcPr>
          <w:p w:rsidR="00A76B34" w:rsidRDefault="00A76B34">
            <w:pPr>
              <w:adjustRightInd w:val="0"/>
              <w:snapToGrid w:val="0"/>
              <w:jc w:val="center"/>
              <w:rPr>
                <w:rFonts w:ascii="仿宋_GB2312" w:eastAsia="仿宋_GB2312"/>
                <w:sz w:val="18"/>
                <w:szCs w:val="18"/>
              </w:rPr>
            </w:pPr>
          </w:p>
        </w:tc>
        <w:tc>
          <w:tcPr>
            <w:tcW w:w="428" w:type="dxa"/>
            <w:vAlign w:val="center"/>
          </w:tcPr>
          <w:p w:rsidR="00A76B34" w:rsidRDefault="00A76B34">
            <w:pPr>
              <w:adjustRightInd w:val="0"/>
              <w:snapToGrid w:val="0"/>
              <w:jc w:val="center"/>
              <w:rPr>
                <w:rFonts w:ascii="仿宋_GB2312" w:eastAsia="仿宋_GB2312"/>
                <w:sz w:val="18"/>
                <w:szCs w:val="18"/>
              </w:rPr>
            </w:pPr>
          </w:p>
        </w:tc>
        <w:tc>
          <w:tcPr>
            <w:tcW w:w="428" w:type="dxa"/>
            <w:vAlign w:val="center"/>
          </w:tcPr>
          <w:p w:rsidR="00A76B34" w:rsidRDefault="00A76B34">
            <w:pPr>
              <w:adjustRightInd w:val="0"/>
              <w:snapToGrid w:val="0"/>
              <w:jc w:val="center"/>
              <w:rPr>
                <w:rFonts w:ascii="仿宋_GB2312" w:eastAsia="仿宋_GB2312"/>
                <w:sz w:val="18"/>
                <w:szCs w:val="18"/>
              </w:rPr>
            </w:pPr>
          </w:p>
        </w:tc>
        <w:tc>
          <w:tcPr>
            <w:tcW w:w="428" w:type="dxa"/>
            <w:vAlign w:val="center"/>
          </w:tcPr>
          <w:p w:rsidR="00A76B34" w:rsidRDefault="00A76B34">
            <w:pPr>
              <w:adjustRightInd w:val="0"/>
              <w:snapToGrid w:val="0"/>
              <w:jc w:val="center"/>
              <w:rPr>
                <w:rFonts w:ascii="仿宋_GB2312" w:eastAsia="仿宋_GB2312"/>
                <w:sz w:val="18"/>
                <w:szCs w:val="18"/>
              </w:rPr>
            </w:pPr>
          </w:p>
        </w:tc>
        <w:tc>
          <w:tcPr>
            <w:tcW w:w="428" w:type="dxa"/>
            <w:vAlign w:val="center"/>
          </w:tcPr>
          <w:p w:rsidR="00A76B34" w:rsidRDefault="00A76B34">
            <w:pPr>
              <w:adjustRightInd w:val="0"/>
              <w:snapToGrid w:val="0"/>
              <w:jc w:val="center"/>
              <w:rPr>
                <w:rFonts w:ascii="仿宋_GB2312" w:eastAsia="仿宋_GB2312"/>
                <w:sz w:val="18"/>
                <w:szCs w:val="18"/>
              </w:rPr>
            </w:pPr>
          </w:p>
        </w:tc>
        <w:tc>
          <w:tcPr>
            <w:tcW w:w="428" w:type="dxa"/>
            <w:vAlign w:val="center"/>
          </w:tcPr>
          <w:p w:rsidR="00A76B34" w:rsidRDefault="00A76B34">
            <w:pPr>
              <w:adjustRightInd w:val="0"/>
              <w:snapToGrid w:val="0"/>
              <w:jc w:val="center"/>
              <w:rPr>
                <w:rFonts w:ascii="仿宋_GB2312" w:eastAsia="仿宋_GB2312"/>
                <w:sz w:val="18"/>
                <w:szCs w:val="18"/>
              </w:rPr>
            </w:pPr>
          </w:p>
        </w:tc>
        <w:tc>
          <w:tcPr>
            <w:tcW w:w="428" w:type="dxa"/>
            <w:vAlign w:val="center"/>
          </w:tcPr>
          <w:p w:rsidR="00A76B34" w:rsidRDefault="00A76B34">
            <w:pPr>
              <w:adjustRightInd w:val="0"/>
              <w:snapToGrid w:val="0"/>
              <w:jc w:val="center"/>
              <w:rPr>
                <w:rFonts w:ascii="仿宋_GB2312" w:eastAsia="仿宋_GB2312"/>
                <w:sz w:val="18"/>
                <w:szCs w:val="18"/>
              </w:rPr>
            </w:pPr>
          </w:p>
        </w:tc>
        <w:tc>
          <w:tcPr>
            <w:tcW w:w="428" w:type="dxa"/>
            <w:vAlign w:val="center"/>
          </w:tcPr>
          <w:p w:rsidR="00A76B34" w:rsidRDefault="00A76B34">
            <w:pPr>
              <w:adjustRightInd w:val="0"/>
              <w:snapToGrid w:val="0"/>
              <w:jc w:val="center"/>
              <w:rPr>
                <w:rFonts w:ascii="仿宋_GB2312" w:eastAsia="仿宋_GB2312"/>
                <w:sz w:val="18"/>
                <w:szCs w:val="18"/>
              </w:rPr>
            </w:pPr>
          </w:p>
        </w:tc>
        <w:tc>
          <w:tcPr>
            <w:tcW w:w="428" w:type="dxa"/>
            <w:vAlign w:val="center"/>
          </w:tcPr>
          <w:p w:rsidR="00A76B34" w:rsidRDefault="00A76B34">
            <w:pPr>
              <w:adjustRightInd w:val="0"/>
              <w:snapToGrid w:val="0"/>
              <w:jc w:val="center"/>
              <w:rPr>
                <w:rFonts w:ascii="仿宋_GB2312" w:eastAsia="仿宋_GB2312"/>
                <w:sz w:val="18"/>
                <w:szCs w:val="18"/>
              </w:rPr>
            </w:pPr>
          </w:p>
        </w:tc>
        <w:tc>
          <w:tcPr>
            <w:tcW w:w="428" w:type="dxa"/>
            <w:vAlign w:val="center"/>
          </w:tcPr>
          <w:p w:rsidR="00A76B34" w:rsidRDefault="00A76B34">
            <w:pPr>
              <w:adjustRightInd w:val="0"/>
              <w:snapToGrid w:val="0"/>
              <w:jc w:val="center"/>
              <w:rPr>
                <w:rFonts w:ascii="仿宋_GB2312" w:eastAsia="仿宋_GB2312"/>
                <w:sz w:val="18"/>
                <w:szCs w:val="18"/>
              </w:rPr>
            </w:pPr>
          </w:p>
        </w:tc>
        <w:tc>
          <w:tcPr>
            <w:tcW w:w="428" w:type="dxa"/>
            <w:vAlign w:val="center"/>
          </w:tcPr>
          <w:p w:rsidR="00A76B34" w:rsidRDefault="00A76B34">
            <w:pPr>
              <w:adjustRightInd w:val="0"/>
              <w:snapToGrid w:val="0"/>
              <w:jc w:val="center"/>
              <w:rPr>
                <w:rFonts w:ascii="仿宋_GB2312" w:eastAsia="仿宋_GB2312"/>
                <w:sz w:val="28"/>
                <w:szCs w:val="28"/>
              </w:rPr>
            </w:pPr>
          </w:p>
        </w:tc>
        <w:tc>
          <w:tcPr>
            <w:tcW w:w="428" w:type="dxa"/>
            <w:vAlign w:val="center"/>
          </w:tcPr>
          <w:p w:rsidR="00A76B34" w:rsidRDefault="00A76B34">
            <w:pPr>
              <w:adjustRightInd w:val="0"/>
              <w:snapToGrid w:val="0"/>
              <w:jc w:val="center"/>
              <w:rPr>
                <w:rFonts w:ascii="仿宋_GB2312" w:eastAsia="仿宋_GB2312"/>
                <w:sz w:val="18"/>
                <w:szCs w:val="18"/>
              </w:rPr>
            </w:pPr>
          </w:p>
        </w:tc>
      </w:tr>
      <w:tr w:rsidR="00A76B34">
        <w:trPr>
          <w:trHeight w:val="646"/>
        </w:trPr>
        <w:tc>
          <w:tcPr>
            <w:tcW w:w="667" w:type="dxa"/>
            <w:vAlign w:val="center"/>
          </w:tcPr>
          <w:p w:rsidR="00A76B34" w:rsidRDefault="00A76B34">
            <w:pPr>
              <w:widowControl/>
              <w:adjustRightInd w:val="0"/>
              <w:snapToGrid w:val="0"/>
              <w:jc w:val="center"/>
              <w:rPr>
                <w:rFonts w:ascii="仿宋_GB2312" w:eastAsia="仿宋_GB2312"/>
                <w:szCs w:val="21"/>
              </w:rPr>
            </w:pPr>
            <w:r>
              <w:rPr>
                <w:rFonts w:ascii="仿宋_GB2312" w:eastAsia="仿宋_GB2312" w:hint="eastAsia"/>
                <w:szCs w:val="21"/>
              </w:rPr>
              <w:t>合计</w:t>
            </w:r>
          </w:p>
        </w:tc>
        <w:tc>
          <w:tcPr>
            <w:tcW w:w="6615" w:type="dxa"/>
            <w:vAlign w:val="center"/>
          </w:tcPr>
          <w:p w:rsidR="00A76B34" w:rsidRDefault="00A76B34">
            <w:pPr>
              <w:widowControl/>
              <w:adjustRightInd w:val="0"/>
              <w:snapToGrid w:val="0"/>
              <w:rPr>
                <w:rFonts w:ascii="仿宋_GB2312" w:eastAsia="仿宋_GB2312" w:hAnsi="宋体" w:cs="宋体"/>
                <w:kern w:val="0"/>
                <w:sz w:val="18"/>
                <w:szCs w:val="18"/>
              </w:rPr>
            </w:pPr>
          </w:p>
        </w:tc>
        <w:tc>
          <w:tcPr>
            <w:tcW w:w="464" w:type="dxa"/>
            <w:vAlign w:val="center"/>
          </w:tcPr>
          <w:p w:rsidR="00A76B34" w:rsidRDefault="00A76B34">
            <w:pPr>
              <w:widowControl/>
              <w:adjustRightInd w:val="0"/>
              <w:snapToGrid w:val="0"/>
              <w:rPr>
                <w:rFonts w:ascii="仿宋_GB2312" w:eastAsia="仿宋_GB2312" w:hAnsi="宋体" w:cs="宋体"/>
                <w:kern w:val="0"/>
                <w:sz w:val="18"/>
                <w:szCs w:val="18"/>
              </w:rPr>
            </w:pPr>
          </w:p>
        </w:tc>
        <w:tc>
          <w:tcPr>
            <w:tcW w:w="428" w:type="dxa"/>
            <w:vAlign w:val="center"/>
          </w:tcPr>
          <w:p w:rsidR="00A76B34" w:rsidRDefault="00A76B34">
            <w:pPr>
              <w:adjustRightInd w:val="0"/>
              <w:snapToGrid w:val="0"/>
              <w:jc w:val="center"/>
              <w:rPr>
                <w:rFonts w:ascii="仿宋_GB2312" w:eastAsia="仿宋_GB2312"/>
                <w:sz w:val="18"/>
                <w:szCs w:val="18"/>
              </w:rPr>
            </w:pPr>
          </w:p>
        </w:tc>
        <w:tc>
          <w:tcPr>
            <w:tcW w:w="428" w:type="dxa"/>
            <w:vAlign w:val="center"/>
          </w:tcPr>
          <w:p w:rsidR="00A76B34" w:rsidRDefault="00A76B34">
            <w:pPr>
              <w:adjustRightInd w:val="0"/>
              <w:snapToGrid w:val="0"/>
              <w:jc w:val="center"/>
              <w:rPr>
                <w:rFonts w:ascii="仿宋_GB2312" w:eastAsia="仿宋_GB2312"/>
                <w:sz w:val="18"/>
                <w:szCs w:val="18"/>
              </w:rPr>
            </w:pPr>
          </w:p>
        </w:tc>
        <w:tc>
          <w:tcPr>
            <w:tcW w:w="428" w:type="dxa"/>
            <w:vAlign w:val="center"/>
          </w:tcPr>
          <w:p w:rsidR="00A76B34" w:rsidRDefault="00A76B34">
            <w:pPr>
              <w:adjustRightInd w:val="0"/>
              <w:snapToGrid w:val="0"/>
              <w:jc w:val="center"/>
              <w:rPr>
                <w:rFonts w:ascii="仿宋_GB2312" w:eastAsia="仿宋_GB2312"/>
                <w:sz w:val="18"/>
                <w:szCs w:val="18"/>
              </w:rPr>
            </w:pPr>
          </w:p>
        </w:tc>
        <w:tc>
          <w:tcPr>
            <w:tcW w:w="428" w:type="dxa"/>
            <w:vAlign w:val="center"/>
          </w:tcPr>
          <w:p w:rsidR="00A76B34" w:rsidRDefault="00A76B34">
            <w:pPr>
              <w:adjustRightInd w:val="0"/>
              <w:snapToGrid w:val="0"/>
              <w:jc w:val="center"/>
              <w:rPr>
                <w:rFonts w:ascii="仿宋_GB2312" w:eastAsia="仿宋_GB2312"/>
                <w:sz w:val="18"/>
                <w:szCs w:val="18"/>
              </w:rPr>
            </w:pPr>
          </w:p>
        </w:tc>
        <w:tc>
          <w:tcPr>
            <w:tcW w:w="428" w:type="dxa"/>
            <w:vAlign w:val="center"/>
          </w:tcPr>
          <w:p w:rsidR="00A76B34" w:rsidRDefault="00A76B34">
            <w:pPr>
              <w:adjustRightInd w:val="0"/>
              <w:snapToGrid w:val="0"/>
              <w:jc w:val="center"/>
              <w:rPr>
                <w:rFonts w:ascii="仿宋_GB2312" w:eastAsia="仿宋_GB2312"/>
                <w:sz w:val="18"/>
                <w:szCs w:val="18"/>
              </w:rPr>
            </w:pPr>
          </w:p>
        </w:tc>
        <w:tc>
          <w:tcPr>
            <w:tcW w:w="428" w:type="dxa"/>
            <w:vAlign w:val="center"/>
          </w:tcPr>
          <w:p w:rsidR="00A76B34" w:rsidRDefault="00A76B34">
            <w:pPr>
              <w:adjustRightInd w:val="0"/>
              <w:snapToGrid w:val="0"/>
              <w:jc w:val="center"/>
              <w:rPr>
                <w:rFonts w:ascii="仿宋_GB2312" w:eastAsia="仿宋_GB2312"/>
                <w:sz w:val="18"/>
                <w:szCs w:val="18"/>
              </w:rPr>
            </w:pPr>
          </w:p>
        </w:tc>
        <w:tc>
          <w:tcPr>
            <w:tcW w:w="428" w:type="dxa"/>
            <w:vAlign w:val="center"/>
          </w:tcPr>
          <w:p w:rsidR="00A76B34" w:rsidRDefault="00A76B34">
            <w:pPr>
              <w:adjustRightInd w:val="0"/>
              <w:snapToGrid w:val="0"/>
              <w:jc w:val="center"/>
              <w:rPr>
                <w:rFonts w:ascii="仿宋_GB2312" w:eastAsia="仿宋_GB2312"/>
                <w:sz w:val="18"/>
                <w:szCs w:val="18"/>
              </w:rPr>
            </w:pPr>
          </w:p>
        </w:tc>
        <w:tc>
          <w:tcPr>
            <w:tcW w:w="428" w:type="dxa"/>
            <w:vAlign w:val="center"/>
          </w:tcPr>
          <w:p w:rsidR="00A76B34" w:rsidRDefault="00A76B34">
            <w:pPr>
              <w:adjustRightInd w:val="0"/>
              <w:snapToGrid w:val="0"/>
              <w:jc w:val="center"/>
              <w:rPr>
                <w:rFonts w:ascii="仿宋_GB2312" w:eastAsia="仿宋_GB2312"/>
                <w:sz w:val="18"/>
                <w:szCs w:val="18"/>
              </w:rPr>
            </w:pPr>
          </w:p>
        </w:tc>
        <w:tc>
          <w:tcPr>
            <w:tcW w:w="428" w:type="dxa"/>
            <w:vAlign w:val="center"/>
          </w:tcPr>
          <w:p w:rsidR="00A76B34" w:rsidRDefault="00A76B34">
            <w:pPr>
              <w:adjustRightInd w:val="0"/>
              <w:snapToGrid w:val="0"/>
              <w:jc w:val="center"/>
              <w:rPr>
                <w:rFonts w:ascii="仿宋_GB2312" w:eastAsia="仿宋_GB2312"/>
                <w:sz w:val="18"/>
                <w:szCs w:val="18"/>
              </w:rPr>
            </w:pPr>
          </w:p>
        </w:tc>
        <w:tc>
          <w:tcPr>
            <w:tcW w:w="428" w:type="dxa"/>
            <w:vAlign w:val="center"/>
          </w:tcPr>
          <w:p w:rsidR="00A76B34" w:rsidRDefault="00A76B34">
            <w:pPr>
              <w:adjustRightInd w:val="0"/>
              <w:snapToGrid w:val="0"/>
              <w:jc w:val="center"/>
              <w:rPr>
                <w:rFonts w:ascii="仿宋_GB2312" w:eastAsia="仿宋_GB2312"/>
                <w:sz w:val="18"/>
                <w:szCs w:val="18"/>
              </w:rPr>
            </w:pPr>
          </w:p>
        </w:tc>
        <w:tc>
          <w:tcPr>
            <w:tcW w:w="428" w:type="dxa"/>
            <w:vAlign w:val="center"/>
          </w:tcPr>
          <w:p w:rsidR="00A76B34" w:rsidRDefault="00A76B34">
            <w:pPr>
              <w:adjustRightInd w:val="0"/>
              <w:snapToGrid w:val="0"/>
              <w:jc w:val="center"/>
              <w:rPr>
                <w:rFonts w:ascii="仿宋_GB2312" w:eastAsia="仿宋_GB2312"/>
                <w:sz w:val="18"/>
                <w:szCs w:val="18"/>
              </w:rPr>
            </w:pPr>
          </w:p>
        </w:tc>
        <w:tc>
          <w:tcPr>
            <w:tcW w:w="428" w:type="dxa"/>
            <w:vAlign w:val="center"/>
          </w:tcPr>
          <w:p w:rsidR="00A76B34" w:rsidRDefault="00A76B34">
            <w:pPr>
              <w:adjustRightInd w:val="0"/>
              <w:snapToGrid w:val="0"/>
              <w:jc w:val="center"/>
              <w:rPr>
                <w:rFonts w:ascii="仿宋_GB2312" w:eastAsia="仿宋_GB2312"/>
                <w:sz w:val="18"/>
                <w:szCs w:val="18"/>
              </w:rPr>
            </w:pPr>
          </w:p>
        </w:tc>
        <w:tc>
          <w:tcPr>
            <w:tcW w:w="428" w:type="dxa"/>
            <w:vAlign w:val="center"/>
          </w:tcPr>
          <w:p w:rsidR="00A76B34" w:rsidRDefault="00A76B34">
            <w:pPr>
              <w:adjustRightInd w:val="0"/>
              <w:snapToGrid w:val="0"/>
              <w:jc w:val="center"/>
              <w:rPr>
                <w:rFonts w:ascii="仿宋_GB2312" w:eastAsia="仿宋_GB2312"/>
                <w:sz w:val="18"/>
                <w:szCs w:val="18"/>
              </w:rPr>
            </w:pPr>
          </w:p>
        </w:tc>
        <w:tc>
          <w:tcPr>
            <w:tcW w:w="428" w:type="dxa"/>
            <w:vAlign w:val="center"/>
          </w:tcPr>
          <w:p w:rsidR="00A76B34" w:rsidRDefault="00A76B34">
            <w:pPr>
              <w:adjustRightInd w:val="0"/>
              <w:snapToGrid w:val="0"/>
              <w:jc w:val="center"/>
              <w:rPr>
                <w:rFonts w:ascii="仿宋_GB2312" w:eastAsia="仿宋_GB2312"/>
                <w:sz w:val="18"/>
                <w:szCs w:val="18"/>
              </w:rPr>
            </w:pPr>
          </w:p>
        </w:tc>
      </w:tr>
      <w:tr w:rsidR="00A76B34">
        <w:trPr>
          <w:trHeight w:val="617"/>
        </w:trPr>
        <w:tc>
          <w:tcPr>
            <w:tcW w:w="667" w:type="dxa"/>
            <w:vAlign w:val="center"/>
          </w:tcPr>
          <w:p w:rsidR="00A76B34" w:rsidRDefault="00A76B34">
            <w:pPr>
              <w:widowControl/>
              <w:adjustRightInd w:val="0"/>
              <w:snapToGrid w:val="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备注</w:t>
            </w:r>
          </w:p>
        </w:tc>
        <w:tc>
          <w:tcPr>
            <w:tcW w:w="13071" w:type="dxa"/>
            <w:gridSpan w:val="16"/>
            <w:vAlign w:val="center"/>
          </w:tcPr>
          <w:p w:rsidR="00A76B34" w:rsidRDefault="00A76B34">
            <w:pPr>
              <w:adjustRightInd w:val="0"/>
              <w:snapToGrid w:val="0"/>
              <w:rPr>
                <w:rFonts w:ascii="仿宋_GB2312" w:eastAsia="仿宋_GB2312"/>
                <w:sz w:val="18"/>
                <w:szCs w:val="18"/>
              </w:rPr>
            </w:pPr>
            <w:r>
              <w:rPr>
                <w:rFonts w:ascii="仿宋_GB2312" w:eastAsia="仿宋_GB2312" w:hint="eastAsia"/>
                <w:sz w:val="18"/>
                <w:szCs w:val="18"/>
              </w:rPr>
              <w:t>对违反考核规定的内容，每扣一分，罚款</w:t>
            </w:r>
            <w:r>
              <w:rPr>
                <w:rFonts w:ascii="仿宋_GB2312" w:eastAsia="仿宋_GB2312"/>
                <w:sz w:val="18"/>
                <w:szCs w:val="18"/>
              </w:rPr>
              <w:t>10</w:t>
            </w:r>
            <w:r>
              <w:rPr>
                <w:rFonts w:ascii="仿宋_GB2312" w:eastAsia="仿宋_GB2312" w:hint="eastAsia"/>
                <w:sz w:val="18"/>
                <w:szCs w:val="18"/>
              </w:rPr>
              <w:t>元，并在当月消防维保费中进行扣除。</w:t>
            </w:r>
          </w:p>
          <w:p w:rsidR="00A76B34" w:rsidRDefault="00A76B34">
            <w:pPr>
              <w:adjustRightInd w:val="0"/>
              <w:snapToGrid w:val="0"/>
              <w:rPr>
                <w:rFonts w:ascii="仿宋_GB2312" w:eastAsia="仿宋_GB2312"/>
                <w:sz w:val="18"/>
                <w:szCs w:val="18"/>
              </w:rPr>
            </w:pPr>
          </w:p>
        </w:tc>
      </w:tr>
      <w:tr w:rsidR="00A76B34">
        <w:trPr>
          <w:trHeight w:val="539"/>
        </w:trPr>
        <w:tc>
          <w:tcPr>
            <w:tcW w:w="667" w:type="dxa"/>
            <w:vAlign w:val="center"/>
          </w:tcPr>
          <w:p w:rsidR="00A76B34" w:rsidRDefault="00A76B34">
            <w:pPr>
              <w:widowControl/>
              <w:adjustRightInd w:val="0"/>
              <w:snapToGrid w:val="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扣分原因</w:t>
            </w:r>
          </w:p>
        </w:tc>
        <w:tc>
          <w:tcPr>
            <w:tcW w:w="13071" w:type="dxa"/>
            <w:gridSpan w:val="16"/>
            <w:vAlign w:val="center"/>
          </w:tcPr>
          <w:p w:rsidR="00A76B34" w:rsidRDefault="00A76B34">
            <w:pPr>
              <w:adjustRightInd w:val="0"/>
              <w:snapToGrid w:val="0"/>
              <w:rPr>
                <w:rFonts w:ascii="仿宋_GB2312" w:eastAsia="仿宋_GB2312"/>
                <w:sz w:val="18"/>
                <w:szCs w:val="18"/>
              </w:rPr>
            </w:pPr>
          </w:p>
          <w:p w:rsidR="00A76B34" w:rsidRDefault="00A76B34">
            <w:pPr>
              <w:adjustRightInd w:val="0"/>
              <w:snapToGrid w:val="0"/>
              <w:rPr>
                <w:rFonts w:ascii="仿宋_GB2312" w:eastAsia="仿宋_GB2312"/>
                <w:sz w:val="18"/>
                <w:szCs w:val="18"/>
              </w:rPr>
            </w:pPr>
          </w:p>
          <w:p w:rsidR="00A76B34" w:rsidRDefault="00A76B34">
            <w:pPr>
              <w:adjustRightInd w:val="0"/>
              <w:snapToGrid w:val="0"/>
              <w:rPr>
                <w:rFonts w:ascii="仿宋_GB2312" w:eastAsia="仿宋_GB2312"/>
                <w:sz w:val="18"/>
                <w:szCs w:val="18"/>
              </w:rPr>
            </w:pPr>
          </w:p>
        </w:tc>
      </w:tr>
      <w:tr w:rsidR="00A76B34">
        <w:trPr>
          <w:trHeight w:val="1482"/>
        </w:trPr>
        <w:tc>
          <w:tcPr>
            <w:tcW w:w="667" w:type="dxa"/>
            <w:vAlign w:val="center"/>
          </w:tcPr>
          <w:p w:rsidR="00A76B34" w:rsidRDefault="00A76B34">
            <w:pPr>
              <w:widowControl/>
              <w:adjustRightInd w:val="0"/>
              <w:snapToGrid w:val="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考核人员签名</w:t>
            </w:r>
          </w:p>
        </w:tc>
        <w:tc>
          <w:tcPr>
            <w:tcW w:w="13071" w:type="dxa"/>
            <w:gridSpan w:val="16"/>
            <w:vAlign w:val="center"/>
          </w:tcPr>
          <w:p w:rsidR="00A76B34" w:rsidRDefault="00A76B34">
            <w:pPr>
              <w:adjustRightInd w:val="0"/>
              <w:snapToGrid w:val="0"/>
              <w:jc w:val="center"/>
              <w:rPr>
                <w:rFonts w:ascii="仿宋_GB2312" w:eastAsia="仿宋_GB2312"/>
                <w:sz w:val="18"/>
                <w:szCs w:val="18"/>
              </w:rPr>
            </w:pPr>
          </w:p>
        </w:tc>
      </w:tr>
    </w:tbl>
    <w:p w:rsidR="00A76B34" w:rsidRDefault="00A76B34" w:rsidP="00A76B34">
      <w:pPr>
        <w:spacing w:line="460" w:lineRule="exact"/>
        <w:ind w:firstLineChars="200" w:firstLine="31680"/>
        <w:rPr>
          <w:rFonts w:eastAsia="仿宋_GB2312"/>
          <w:sz w:val="28"/>
        </w:rPr>
      </w:pPr>
    </w:p>
    <w:p w:rsidR="00A76B34" w:rsidRDefault="00A76B34" w:rsidP="00DD3DDF">
      <w:pPr>
        <w:spacing w:line="460" w:lineRule="exact"/>
        <w:ind w:firstLineChars="200" w:firstLine="31680"/>
        <w:rPr>
          <w:rFonts w:eastAsia="仿宋_GB2312"/>
          <w:sz w:val="28"/>
        </w:rPr>
      </w:pPr>
    </w:p>
    <w:p w:rsidR="00A76B34" w:rsidRDefault="00A76B34" w:rsidP="00DD3DDF">
      <w:pPr>
        <w:spacing w:line="460" w:lineRule="exact"/>
        <w:ind w:firstLineChars="200" w:firstLine="31680"/>
        <w:rPr>
          <w:rFonts w:eastAsia="仿宋_GB2312"/>
          <w:sz w:val="28"/>
        </w:rPr>
      </w:pPr>
    </w:p>
    <w:p w:rsidR="00A76B34" w:rsidRDefault="00A76B34" w:rsidP="00DD3DDF">
      <w:pPr>
        <w:spacing w:line="460" w:lineRule="exact"/>
        <w:ind w:firstLineChars="200" w:firstLine="31680"/>
        <w:rPr>
          <w:rFonts w:eastAsia="仿宋_GB2312"/>
          <w:sz w:val="28"/>
        </w:rPr>
      </w:pPr>
    </w:p>
    <w:p w:rsidR="00A76B34" w:rsidRDefault="00A76B34" w:rsidP="006765E0">
      <w:pPr>
        <w:spacing w:line="460" w:lineRule="exact"/>
        <w:ind w:firstLineChars="200" w:firstLine="31680"/>
        <w:rPr>
          <w:rFonts w:eastAsia="仿宋_GB2312"/>
          <w:sz w:val="28"/>
        </w:rPr>
      </w:pPr>
      <w:r>
        <w:rPr>
          <w:rFonts w:eastAsia="仿宋_GB2312"/>
          <w:sz w:val="28"/>
        </w:rPr>
        <w:t xml:space="preserve">                        </w:t>
      </w:r>
    </w:p>
    <w:sectPr w:rsidR="00A76B34" w:rsidSect="00122EE6">
      <w:pgSz w:w="16838" w:h="11906" w:orient="landscape"/>
      <w:pgMar w:top="1803" w:right="1440" w:bottom="1803" w:left="1440" w:header="851" w:footer="992" w:gutter="0"/>
      <w:cols w:space="0"/>
      <w:docGrid w:type="lines" w:linePitch="31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es New Roma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新宋体">
    <w:panose1 w:val="02010609030101010101"/>
    <w:charset w:val="86"/>
    <w:family w:val="modern"/>
    <w:pitch w:val="fixed"/>
    <w:sig w:usb0="00000003" w:usb1="080E0000" w:usb2="00000010" w:usb3="00000000" w:csb0="00040001" w:csb1="00000000"/>
  </w:font>
  <w:font w:name="仿宋_GB2312">
    <w:altName w:val="宋体"/>
    <w:panose1 w:val="00000000000000000000"/>
    <w:charset w:val="86"/>
    <w:family w:val="modern"/>
    <w:notTrueType/>
    <w:pitch w:val="default"/>
    <w:sig w:usb0="00000001" w:usb1="080E0000" w:usb2="00000010" w:usb3="00000000" w:csb0="00040000" w:csb1="00000000"/>
  </w:font>
  <w:font w:name="仿宋">
    <w:altName w:val="宋体"/>
    <w:panose1 w:val="00000000000000000000"/>
    <w:charset w:val="86"/>
    <w:family w:val="modern"/>
    <w:notTrueType/>
    <w:pitch w:val="default"/>
    <w:sig w:usb0="00000001" w:usb1="080E0000" w:usb2="00000010" w:usb3="00000000" w:csb0="00040000" w:csb1="00000000"/>
  </w:font>
  <w:font w:name="楷体_GB2312">
    <w:altName w:val="宋体"/>
    <w:panose1 w:val="00000000000000000000"/>
    <w:charset w:val="86"/>
    <w:family w:val="moder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9"/>
  <w:displayVerticalDrawingGridEvery w:val="2"/>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2BC12B6B"/>
    <w:rsid w:val="000C3E42"/>
    <w:rsid w:val="00122EE6"/>
    <w:rsid w:val="00135FFB"/>
    <w:rsid w:val="001C1252"/>
    <w:rsid w:val="002C509E"/>
    <w:rsid w:val="00324142"/>
    <w:rsid w:val="0046058D"/>
    <w:rsid w:val="005A74B8"/>
    <w:rsid w:val="006765E0"/>
    <w:rsid w:val="006D51CD"/>
    <w:rsid w:val="00785E5E"/>
    <w:rsid w:val="007C2E51"/>
    <w:rsid w:val="00822F99"/>
    <w:rsid w:val="00834C52"/>
    <w:rsid w:val="008F6FCF"/>
    <w:rsid w:val="009F2DCE"/>
    <w:rsid w:val="00A76B34"/>
    <w:rsid w:val="00B440E0"/>
    <w:rsid w:val="00BA7AAB"/>
    <w:rsid w:val="00BB6355"/>
    <w:rsid w:val="00C101EE"/>
    <w:rsid w:val="00D22562"/>
    <w:rsid w:val="00DB5015"/>
    <w:rsid w:val="00DD3DDF"/>
    <w:rsid w:val="00E601EB"/>
    <w:rsid w:val="00F36D90"/>
    <w:rsid w:val="00F825C6"/>
    <w:rsid w:val="035305BD"/>
    <w:rsid w:val="03D43ACA"/>
    <w:rsid w:val="05ED459B"/>
    <w:rsid w:val="078D4458"/>
    <w:rsid w:val="0B3A4E39"/>
    <w:rsid w:val="0EEE7E57"/>
    <w:rsid w:val="103408DD"/>
    <w:rsid w:val="1360411B"/>
    <w:rsid w:val="13736848"/>
    <w:rsid w:val="1A1C653A"/>
    <w:rsid w:val="1BD52C54"/>
    <w:rsid w:val="1BF02DCA"/>
    <w:rsid w:val="1D0E2309"/>
    <w:rsid w:val="1E7F0839"/>
    <w:rsid w:val="1F3E1D31"/>
    <w:rsid w:val="1FF36C9F"/>
    <w:rsid w:val="23140EAE"/>
    <w:rsid w:val="2BC12B6B"/>
    <w:rsid w:val="2CBE585D"/>
    <w:rsid w:val="2F3E0FA2"/>
    <w:rsid w:val="314C5146"/>
    <w:rsid w:val="32BA0E2B"/>
    <w:rsid w:val="32D84E1C"/>
    <w:rsid w:val="331C72ED"/>
    <w:rsid w:val="34F326BC"/>
    <w:rsid w:val="3A1F06ED"/>
    <w:rsid w:val="3EC13C43"/>
    <w:rsid w:val="3FDE2B4E"/>
    <w:rsid w:val="40044A9F"/>
    <w:rsid w:val="42E86D4B"/>
    <w:rsid w:val="45FF4023"/>
    <w:rsid w:val="46C6770E"/>
    <w:rsid w:val="4A213B3D"/>
    <w:rsid w:val="4B862E44"/>
    <w:rsid w:val="4BD721DC"/>
    <w:rsid w:val="4BFC737C"/>
    <w:rsid w:val="4C007C63"/>
    <w:rsid w:val="4D0B2093"/>
    <w:rsid w:val="53BE199F"/>
    <w:rsid w:val="5560065B"/>
    <w:rsid w:val="586B708D"/>
    <w:rsid w:val="594D794C"/>
    <w:rsid w:val="5B8B58D8"/>
    <w:rsid w:val="5D63154F"/>
    <w:rsid w:val="5DC14FB0"/>
    <w:rsid w:val="626E39AA"/>
    <w:rsid w:val="6466002F"/>
    <w:rsid w:val="68F170D0"/>
    <w:rsid w:val="6C212136"/>
    <w:rsid w:val="6D8F0E1A"/>
    <w:rsid w:val="6F675381"/>
    <w:rsid w:val="7023361B"/>
    <w:rsid w:val="76C32B22"/>
    <w:rsid w:val="77571B06"/>
    <w:rsid w:val="7BF51246"/>
    <w:rsid w:val="7FC9016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EE6"/>
    <w:pPr>
      <w:widowControl w:val="0"/>
      <w:jc w:val="both"/>
    </w:pPr>
    <w:rPr>
      <w:rFonts w:ascii="Calibri"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122EE6"/>
    <w:rPr>
      <w:rFonts w:ascii="宋体" w:hAnsi="Courier New" w:cs="Courier New"/>
      <w:szCs w:val="21"/>
    </w:rPr>
  </w:style>
  <w:style w:type="character" w:customStyle="1" w:styleId="PlainTextChar">
    <w:name w:val="Plain Text Char"/>
    <w:basedOn w:val="DefaultParagraphFont"/>
    <w:link w:val="PlainText"/>
    <w:uiPriority w:val="99"/>
    <w:locked/>
    <w:rsid w:val="00122EE6"/>
    <w:rPr>
      <w:rFonts w:ascii="宋体" w:eastAsia="宋体" w:hAnsi="Courier New" w:cs="Courier New"/>
      <w:kern w:val="2"/>
      <w:sz w:val="21"/>
      <w:szCs w:val="21"/>
    </w:rPr>
  </w:style>
  <w:style w:type="paragraph" w:styleId="Footer">
    <w:name w:val="footer"/>
    <w:basedOn w:val="Normal"/>
    <w:link w:val="FooterChar"/>
    <w:uiPriority w:val="99"/>
    <w:rsid w:val="00122EE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122EE6"/>
    <w:rPr>
      <w:rFonts w:ascii="Calibri" w:hAnsi="Calibri" w:cs="Times New Roman"/>
      <w:kern w:val="2"/>
      <w:sz w:val="18"/>
      <w:szCs w:val="18"/>
    </w:rPr>
  </w:style>
  <w:style w:type="paragraph" w:styleId="Header">
    <w:name w:val="header"/>
    <w:basedOn w:val="Normal"/>
    <w:link w:val="HeaderChar"/>
    <w:uiPriority w:val="99"/>
    <w:rsid w:val="00122EE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122EE6"/>
    <w:rPr>
      <w:rFonts w:ascii="Calibri" w:hAnsi="Calibri" w:cs="Times New Roman"/>
      <w:kern w:val="2"/>
      <w:sz w:val="18"/>
      <w:szCs w:val="18"/>
    </w:rPr>
  </w:style>
  <w:style w:type="paragraph" w:styleId="NormalWeb">
    <w:name w:val="Normal (Web)"/>
    <w:basedOn w:val="Normal"/>
    <w:uiPriority w:val="99"/>
    <w:rsid w:val="00122EE6"/>
    <w:pPr>
      <w:widowControl/>
      <w:spacing w:before="100" w:beforeAutospacing="1" w:after="100" w:afterAutospacing="1"/>
      <w:jc w:val="left"/>
    </w:pPr>
    <w:rPr>
      <w:rFonts w:ascii="宋体" w:hAnsi="宋体"/>
      <w:color w:val="000000"/>
      <w:kern w:val="0"/>
      <w:sz w:val="24"/>
    </w:rPr>
  </w:style>
  <w:style w:type="character" w:styleId="Strong">
    <w:name w:val="Strong"/>
    <w:basedOn w:val="DefaultParagraphFont"/>
    <w:uiPriority w:val="99"/>
    <w:qFormat/>
    <w:locked/>
    <w:rsid w:val="00122EE6"/>
    <w:rPr>
      <w:rFonts w:cs="Times New Roman"/>
      <w:b/>
    </w:rPr>
  </w:style>
  <w:style w:type="character" w:styleId="FollowedHyperlink">
    <w:name w:val="FollowedHyperlink"/>
    <w:basedOn w:val="DefaultParagraphFont"/>
    <w:uiPriority w:val="99"/>
    <w:rsid w:val="00122EE6"/>
    <w:rPr>
      <w:rFonts w:cs="Times New Roman"/>
      <w:color w:val="333333"/>
      <w:u w:val="none"/>
    </w:rPr>
  </w:style>
  <w:style w:type="character" w:styleId="Hyperlink">
    <w:name w:val="Hyperlink"/>
    <w:basedOn w:val="DefaultParagraphFont"/>
    <w:uiPriority w:val="99"/>
    <w:rsid w:val="00122EE6"/>
    <w:rPr>
      <w:rFonts w:cs="Times New Roman"/>
      <w:color w:val="333333"/>
      <w:u w:val="none"/>
    </w:rPr>
  </w:style>
  <w:style w:type="table" w:styleId="TableGrid">
    <w:name w:val="Table Grid"/>
    <w:basedOn w:val="TableNormal"/>
    <w:uiPriority w:val="99"/>
    <w:rsid w:val="00122EE6"/>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
    <w:name w:val="样式3"/>
    <w:basedOn w:val="PlainText"/>
    <w:uiPriority w:val="99"/>
    <w:rsid w:val="00122EE6"/>
    <w:pPr>
      <w:spacing w:line="240" w:lineRule="atLeast"/>
      <w:outlineLvl w:val="0"/>
    </w:pPr>
    <w:rPr>
      <w:rFonts w:cs="Times New Roman"/>
      <w:sz w:val="2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aike.baidu.com/item/%E6%B6%88%E9%98%B2%E6%8E%A7%E5%88%B6%E5%AE%A4%E9%80%9A%E7%94%A8%E6%8A%80%E6%9C%AF%E8%A6%81%E6%B1%8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aike.baidu.com/item/%E5%BB%BA%E7%AD%91%E6%B6%88%E9%98%B2%E8%AE%BE%E6%96%BD%E6%A3%80%E6%B5%8B%E6%8A%80%E6%9C%AF%E8%A7%84%E7%A8%8B" TargetMode="External"/><Relationship Id="rId5" Type="http://schemas.openxmlformats.org/officeDocument/2006/relationships/hyperlink" Target="https://baike.baidu.com/item/%E8%87%AA%E5%8A%A8%E5%96%B7%E6%B0%B4%E7%81%AD%E7%81%AB%E7%B3%BB%E7%BB%9F%E6%96%BD%E5%B7%A5%E5%8F%8A%E9%AA%8C%E6%94%B6%E8%A7%84%E8%8C%83" TargetMode="External"/><Relationship Id="rId4" Type="http://schemas.openxmlformats.org/officeDocument/2006/relationships/hyperlink" Target="https://baike.baidu.com/item/%E7%81%AB%E7%81%BE%E8%87%AA%E5%8A%A8%E6%8A%A5%E8%AD%A6%E7%B3%BB%E7%BB%9F%E6%96%BD%E5%B7%A5%E5%8F%8A%E9%AA%8C%E6%94%B6%E8%A7%84%E8%8C%83"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TotalTime>
  <Pages>12</Pages>
  <Words>1009</Words>
  <Characters>5752</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福建省福州神经精神病防治院</dc:title>
  <dc:subject/>
  <dc:creator>Administrator</dc:creator>
  <cp:keywords/>
  <dc:description/>
  <cp:lastModifiedBy>X</cp:lastModifiedBy>
  <cp:revision>2</cp:revision>
  <cp:lastPrinted>2018-07-30T08:48:00Z</cp:lastPrinted>
  <dcterms:created xsi:type="dcterms:W3CDTF">2018-07-31T08:11:00Z</dcterms:created>
  <dcterms:modified xsi:type="dcterms:W3CDTF">2018-07-31T08:11:00Z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