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FA5" w:rsidRDefault="006B4847">
      <w:pPr>
        <w:jc w:val="center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集团数字教育内容资源库</w:t>
      </w:r>
      <w:proofErr w:type="gramStart"/>
      <w:r>
        <w:rPr>
          <w:rFonts w:ascii="宋体" w:eastAsia="宋体" w:hAnsi="宋体" w:cs="宋体" w:hint="eastAsia"/>
          <w:sz w:val="36"/>
          <w:szCs w:val="36"/>
        </w:rPr>
        <w:t>书法微课视频</w:t>
      </w:r>
      <w:proofErr w:type="gramEnd"/>
      <w:r>
        <w:rPr>
          <w:rFonts w:ascii="宋体" w:eastAsia="宋体" w:hAnsi="宋体" w:cs="宋体" w:hint="eastAsia"/>
          <w:sz w:val="36"/>
          <w:szCs w:val="36"/>
        </w:rPr>
        <w:t>采购</w:t>
      </w:r>
    </w:p>
    <w:p w:rsidR="007C0FA5" w:rsidRDefault="007C0FA5">
      <w:pPr>
        <w:rPr>
          <w:rFonts w:ascii="宋体" w:eastAsia="宋体" w:hAnsi="宋体" w:cs="宋体"/>
          <w:sz w:val="24"/>
        </w:rPr>
      </w:pPr>
    </w:p>
    <w:p w:rsidR="007C0FA5" w:rsidRDefault="007C0FA5">
      <w:pPr>
        <w:ind w:firstLineChars="200" w:firstLine="480"/>
        <w:rPr>
          <w:rFonts w:ascii="宋体" w:eastAsia="宋体" w:hAnsi="宋体" w:cs="宋体"/>
          <w:sz w:val="24"/>
        </w:rPr>
      </w:pPr>
    </w:p>
    <w:p w:rsidR="007C0FA5" w:rsidRDefault="006B4847">
      <w:pPr>
        <w:numPr>
          <w:ilvl w:val="0"/>
          <w:numId w:val="1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视频分类</w:t>
      </w:r>
    </w:p>
    <w:p w:rsidR="007C0FA5" w:rsidRDefault="006B4847">
      <w:pPr>
        <w:numPr>
          <w:ilvl w:val="0"/>
          <w:numId w:val="2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书法入门准备（书写坐姿、握笔姿势等）；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2、笔顺书写教学；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3、基本笔画书写教学（每个需各配一个示范的汉字加以说明）；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4、偏旁部首书写教学（每个偏旁部首需各配一个示范字加以说明）；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5、字头与字底</w:t>
      </w:r>
      <w:r>
        <w:rPr>
          <w:rFonts w:ascii="宋体" w:eastAsia="宋体" w:hAnsi="宋体" w:cs="宋体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；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6、错字笔顺解析；</w:t>
      </w:r>
    </w:p>
    <w:p w:rsidR="007C0FA5" w:rsidRDefault="006B4847">
      <w:p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7、汉字结构分类解析（上下结构、左右结构、独体字结构、上中下结构、左中右结构、包围结构以及书法小常识），总计视频；</w:t>
      </w:r>
    </w:p>
    <w:p w:rsidR="007C0FA5" w:rsidRDefault="006B4847">
      <w:p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8、小学同步生字讲解视频。</w:t>
      </w:r>
    </w:p>
    <w:p w:rsidR="007C0FA5" w:rsidRDefault="006B4847">
      <w:p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二、书写要求</w:t>
      </w:r>
    </w:p>
    <w:p w:rsidR="007C0FA5" w:rsidRDefault="006B4847">
      <w:p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书写方式：所有视频以粉笔板书进行录制；</w:t>
      </w:r>
    </w:p>
    <w:p w:rsidR="007C0FA5" w:rsidRDefault="006B4847">
      <w:p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字体：所有文字统一以楷体为主展示；</w:t>
      </w:r>
    </w:p>
    <w:p w:rsidR="007C0FA5" w:rsidRDefault="006B4847">
      <w:p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其他：书写过程力求做到笔画笔顺清晰易懂，结构明了。</w:t>
      </w:r>
    </w:p>
    <w:p w:rsidR="007C0FA5" w:rsidRDefault="006B4847">
      <w:p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三、视频要求</w:t>
      </w:r>
    </w:p>
    <w:p w:rsidR="007C0FA5" w:rsidRDefault="006B4847">
      <w:pPr>
        <w:numPr>
          <w:ilvl w:val="0"/>
          <w:numId w:val="3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稳定性：全片图像同步性能稳定，无失步现象，图像无抖动跳跃；</w:t>
      </w:r>
    </w:p>
    <w:p w:rsidR="007C0FA5" w:rsidRDefault="006B4847">
      <w:pPr>
        <w:numPr>
          <w:ilvl w:val="0"/>
          <w:numId w:val="3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信噪比：画面清晰，图像信噪比不低于55dB，无明显杂波；</w:t>
      </w:r>
    </w:p>
    <w:p w:rsidR="007C0FA5" w:rsidRDefault="006B4847">
      <w:pPr>
        <w:numPr>
          <w:ilvl w:val="0"/>
          <w:numId w:val="3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色调：白平衡正确，无明显偏色，色彩对比度一致；</w:t>
      </w:r>
    </w:p>
    <w:p w:rsidR="007C0FA5" w:rsidRDefault="006B4847">
      <w:pPr>
        <w:numPr>
          <w:ilvl w:val="0"/>
          <w:numId w:val="3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电平指标：-2db—-8db声音应无明显失真、放音过冲、过弱；</w:t>
      </w:r>
    </w:p>
    <w:p w:rsidR="007C0FA5" w:rsidRDefault="006B4847">
      <w:pPr>
        <w:numPr>
          <w:ilvl w:val="0"/>
          <w:numId w:val="3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声音：立体声左右声道；清晰、饱满、圆润，无失真、噪声杂音干扰、音量忽大忽小现象，解说声与现场声、解说声与背景音乐无明显比例失调，声音和画面同步；质量达到录制介质电视声音相关技术参数要求；</w:t>
      </w:r>
    </w:p>
    <w:p w:rsidR="007C0FA5" w:rsidRDefault="006B4847">
      <w:pPr>
        <w:numPr>
          <w:ilvl w:val="0"/>
          <w:numId w:val="3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介质：硬盘存储；</w:t>
      </w:r>
    </w:p>
    <w:p w:rsidR="007C0FA5" w:rsidRDefault="006B4847">
      <w:pPr>
        <w:numPr>
          <w:ilvl w:val="0"/>
          <w:numId w:val="3"/>
        </w:numPr>
        <w:ind w:firstLineChars="175" w:firstLine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其他：无马赛克、失色、闪烁、跳动、拉毛等现象，支持移动端学习，即点即播、无延迟、随意拖动无停止；</w:t>
      </w:r>
    </w:p>
    <w:p w:rsidR="007C0FA5" w:rsidRDefault="006B4847">
      <w:p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以上各指标上达到国家音像出版物制作标准，要求总字数不少于1000个，视频总数量不低于1100个，总时长不低于1300分钟。各潜在投标人应注意，素材的版权方（所有方）授权的代理商参与的招投标活动的，需提供版权方（所有方）授权投标人使用素材的权限</w:t>
      </w:r>
      <w:r>
        <w:rPr>
          <w:rFonts w:ascii="宋体" w:eastAsia="宋体" w:hAnsi="宋体" w:cs="宋体"/>
          <w:sz w:val="24"/>
        </w:rPr>
        <w:t>/</w:t>
      </w:r>
      <w:r>
        <w:rPr>
          <w:rFonts w:ascii="宋体" w:eastAsia="宋体" w:hAnsi="宋体" w:cs="宋体" w:hint="eastAsia"/>
          <w:sz w:val="24"/>
        </w:rPr>
        <w:t>年限及相关素材元素证明材料。</w:t>
      </w:r>
    </w:p>
    <w:p w:rsidR="007C0FA5" w:rsidRDefault="006B4847">
      <w:pPr>
        <w:numPr>
          <w:ilvl w:val="0"/>
          <w:numId w:val="4"/>
        </w:num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授权期限</w:t>
      </w:r>
    </w:p>
    <w:p w:rsidR="007C0FA5" w:rsidRDefault="006B4847">
      <w:pPr>
        <w:ind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采购的所有视频均为永久授权。</w:t>
      </w:r>
    </w:p>
    <w:p w:rsidR="007C0FA5" w:rsidRDefault="006B4847">
      <w:pPr>
        <w:numPr>
          <w:ilvl w:val="0"/>
          <w:numId w:val="4"/>
        </w:num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采购预算</w:t>
      </w:r>
    </w:p>
    <w:p w:rsidR="007C0FA5" w:rsidRDefault="006B4847" w:rsidP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采购预算为人民币440,000元（大写：肆拾肆万元整）。</w:t>
      </w:r>
    </w:p>
    <w:p w:rsidR="007C0FA5" w:rsidRDefault="006B4847">
      <w:pPr>
        <w:numPr>
          <w:ilvl w:val="0"/>
          <w:numId w:val="4"/>
        </w:numPr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技术标准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视频单个字书写时长平均60秒左右，总字数不少于1000个；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视频制作技术标准：</w:t>
      </w:r>
    </w:p>
    <w:p w:rsidR="007C0FA5" w:rsidRDefault="006B4847">
      <w:pPr>
        <w:numPr>
          <w:ilvl w:val="0"/>
          <w:numId w:val="5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封装格式：MPEG-4格式；不低于以下标清动画技术标准：分辨率：1920×1080；规格：High</w:t>
      </w:r>
    </w:p>
    <w:p w:rsidR="007C0FA5" w:rsidRDefault="006B4847">
      <w:pPr>
        <w:numPr>
          <w:ilvl w:val="0"/>
          <w:numId w:val="5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书写类型：粉笔书写</w:t>
      </w:r>
    </w:p>
    <w:p w:rsidR="007C0FA5" w:rsidRDefault="006B4847">
      <w:pPr>
        <w:numPr>
          <w:ilvl w:val="0"/>
          <w:numId w:val="5"/>
        </w:num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字体：楷书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码率：3000kbps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宽高比：1.78：1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像素宽高比：1.00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帧率：29.97帧/秒；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音频：AAC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声道：2（stereo）；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采样率48000Hz</w:t>
      </w:r>
    </w:p>
    <w:p w:rsidR="007C0FA5" w:rsidRDefault="006B4847">
      <w:pPr>
        <w:ind w:leftChars="200" w:left="4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要求所有</w:t>
      </w:r>
      <w:r w:rsidR="00874B23">
        <w:rPr>
          <w:rFonts w:ascii="宋体" w:eastAsia="宋体" w:hAnsi="宋体" w:cs="宋体" w:hint="eastAsia"/>
          <w:sz w:val="24"/>
        </w:rPr>
        <w:t>素材</w:t>
      </w:r>
      <w:r>
        <w:rPr>
          <w:rFonts w:ascii="宋体" w:eastAsia="宋体" w:hAnsi="宋体" w:cs="宋体" w:hint="eastAsia"/>
          <w:sz w:val="24"/>
        </w:rPr>
        <w:t>是近2个月内生成的MD5校验。</w:t>
      </w:r>
      <w:bookmarkStart w:id="0" w:name="_GoBack"/>
      <w:bookmarkEnd w:id="0"/>
    </w:p>
    <w:sectPr w:rsidR="007C0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722D45"/>
    <w:multiLevelType w:val="singleLevel"/>
    <w:tmpl w:val="93722D45"/>
    <w:lvl w:ilvl="0">
      <w:start w:val="1"/>
      <w:numFmt w:val="decimal"/>
      <w:suff w:val="nothing"/>
      <w:lvlText w:val="%1、"/>
      <w:lvlJc w:val="left"/>
    </w:lvl>
  </w:abstractNum>
  <w:abstractNum w:abstractNumId="1">
    <w:nsid w:val="C6D74312"/>
    <w:multiLevelType w:val="singleLevel"/>
    <w:tmpl w:val="C6D7431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4555421"/>
    <w:multiLevelType w:val="singleLevel"/>
    <w:tmpl w:val="3455542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F485222"/>
    <w:multiLevelType w:val="singleLevel"/>
    <w:tmpl w:val="5F485222"/>
    <w:lvl w:ilvl="0">
      <w:start w:val="1"/>
      <w:numFmt w:val="decimal"/>
      <w:suff w:val="nothing"/>
      <w:lvlText w:val="%1、"/>
      <w:lvlJc w:val="left"/>
    </w:lvl>
  </w:abstractNum>
  <w:abstractNum w:abstractNumId="4">
    <w:nsid w:val="71C35F4B"/>
    <w:multiLevelType w:val="singleLevel"/>
    <w:tmpl w:val="71C35F4B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A9"/>
    <w:rsid w:val="000F60F4"/>
    <w:rsid w:val="001A072A"/>
    <w:rsid w:val="00257D98"/>
    <w:rsid w:val="00290778"/>
    <w:rsid w:val="00310260"/>
    <w:rsid w:val="003A405D"/>
    <w:rsid w:val="005A2D9F"/>
    <w:rsid w:val="005C2E70"/>
    <w:rsid w:val="006B4847"/>
    <w:rsid w:val="007B60D3"/>
    <w:rsid w:val="007C0FA5"/>
    <w:rsid w:val="00874B23"/>
    <w:rsid w:val="00912331"/>
    <w:rsid w:val="00A852ED"/>
    <w:rsid w:val="00AA44DF"/>
    <w:rsid w:val="00BF62BB"/>
    <w:rsid w:val="00C27E73"/>
    <w:rsid w:val="00C31C18"/>
    <w:rsid w:val="00C736F0"/>
    <w:rsid w:val="00CF13A9"/>
    <w:rsid w:val="00EF62F8"/>
    <w:rsid w:val="02306EB5"/>
    <w:rsid w:val="045B39C9"/>
    <w:rsid w:val="0D4B76E5"/>
    <w:rsid w:val="0E9000D8"/>
    <w:rsid w:val="10F83B8D"/>
    <w:rsid w:val="158E53D1"/>
    <w:rsid w:val="176011D1"/>
    <w:rsid w:val="1B755290"/>
    <w:rsid w:val="1FBD0075"/>
    <w:rsid w:val="2158464F"/>
    <w:rsid w:val="21CE3C51"/>
    <w:rsid w:val="23C72E01"/>
    <w:rsid w:val="29934568"/>
    <w:rsid w:val="30F759E0"/>
    <w:rsid w:val="31C91D43"/>
    <w:rsid w:val="342466CD"/>
    <w:rsid w:val="36E401DE"/>
    <w:rsid w:val="3C293E3E"/>
    <w:rsid w:val="3D3E1EAE"/>
    <w:rsid w:val="3FEE1DF0"/>
    <w:rsid w:val="42470585"/>
    <w:rsid w:val="42FC77D7"/>
    <w:rsid w:val="5022352E"/>
    <w:rsid w:val="52FB02A5"/>
    <w:rsid w:val="55070EE1"/>
    <w:rsid w:val="55BE01DC"/>
    <w:rsid w:val="571376C4"/>
    <w:rsid w:val="5B710A56"/>
    <w:rsid w:val="5D46633F"/>
    <w:rsid w:val="63215E69"/>
    <w:rsid w:val="63E56C8B"/>
    <w:rsid w:val="6656712D"/>
    <w:rsid w:val="6F934BF7"/>
    <w:rsid w:val="72210E39"/>
    <w:rsid w:val="76191CD2"/>
    <w:rsid w:val="76251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黑体" w:eastAsia="宋体" w:hAnsi="黑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黑体" w:eastAsia="宋体" w:hAnsi="黑体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870</Words>
  <Characters>89</Characters>
  <Application>Microsoft Office Word</Application>
  <DocSecurity>0</DocSecurity>
  <Lines>1</Lines>
  <Paragraphs>1</Paragraphs>
  <ScaleCrop>false</ScaleCrop>
  <Company>中国石油大学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</cp:lastModifiedBy>
  <cp:revision>5</cp:revision>
  <dcterms:created xsi:type="dcterms:W3CDTF">2019-12-03T06:28:00Z</dcterms:created>
  <dcterms:modified xsi:type="dcterms:W3CDTF">2019-12-06T13:40:00Z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