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100" w:rsidRPr="00F0110A" w:rsidRDefault="006E1100" w:rsidP="00BD4DB5">
      <w:pPr>
        <w:jc w:val="center"/>
        <w:rPr>
          <w:b/>
          <w:sz w:val="30"/>
          <w:szCs w:val="30"/>
        </w:rPr>
      </w:pPr>
      <w:r w:rsidRPr="00F0110A">
        <w:rPr>
          <w:rFonts w:hint="eastAsia"/>
          <w:b/>
          <w:sz w:val="30"/>
          <w:szCs w:val="30"/>
        </w:rPr>
        <w:t>水库管理房</w:t>
      </w:r>
      <w:proofErr w:type="gramStart"/>
      <w:r w:rsidRPr="00F0110A">
        <w:rPr>
          <w:rFonts w:hint="eastAsia"/>
          <w:b/>
          <w:sz w:val="30"/>
          <w:szCs w:val="30"/>
        </w:rPr>
        <w:t>及锥阀室</w:t>
      </w:r>
      <w:proofErr w:type="gramEnd"/>
      <w:r w:rsidR="001E21AC">
        <w:rPr>
          <w:rFonts w:hint="eastAsia"/>
          <w:b/>
          <w:sz w:val="30"/>
          <w:szCs w:val="30"/>
        </w:rPr>
        <w:t>水电</w:t>
      </w:r>
      <w:r w:rsidR="002539E0">
        <w:rPr>
          <w:rFonts w:hint="eastAsia"/>
          <w:b/>
          <w:sz w:val="30"/>
          <w:szCs w:val="30"/>
        </w:rPr>
        <w:t>安装</w:t>
      </w:r>
      <w:r w:rsidRPr="00F0110A">
        <w:rPr>
          <w:rFonts w:hint="eastAsia"/>
          <w:b/>
          <w:sz w:val="30"/>
          <w:szCs w:val="30"/>
        </w:rPr>
        <w:t>主要分布尺寸</w:t>
      </w:r>
      <w:r w:rsidR="00BD4DB5" w:rsidRPr="00F0110A">
        <w:rPr>
          <w:rFonts w:hint="eastAsia"/>
          <w:b/>
          <w:sz w:val="30"/>
          <w:szCs w:val="30"/>
        </w:rPr>
        <w:t>及要求</w:t>
      </w:r>
    </w:p>
    <w:p w:rsidR="00BD4DB5" w:rsidRDefault="00BD4DB5" w:rsidP="00BD4DB5">
      <w:pPr>
        <w:jc w:val="center"/>
      </w:pPr>
    </w:p>
    <w:p w:rsidR="00844D8B" w:rsidRDefault="006E1100">
      <w:r w:rsidRPr="00844D8B">
        <w:rPr>
          <w:rFonts w:hint="eastAsia"/>
          <w:b/>
        </w:rPr>
        <w:t>招标要求</w:t>
      </w:r>
      <w:r>
        <w:rPr>
          <w:rFonts w:hint="eastAsia"/>
        </w:rPr>
        <w:t>：</w:t>
      </w:r>
    </w:p>
    <w:p w:rsidR="00435E25" w:rsidRDefault="006E1100" w:rsidP="00435E25">
      <w:pPr>
        <w:ind w:firstLine="480"/>
      </w:pPr>
      <w:r>
        <w:rPr>
          <w:rFonts w:hint="eastAsia"/>
        </w:rPr>
        <w:t>1,</w:t>
      </w:r>
      <w:r w:rsidR="004D5DF9">
        <w:rPr>
          <w:rFonts w:hint="eastAsia"/>
        </w:rPr>
        <w:t>安装地点为马鞍、湖里、安民、</w:t>
      </w:r>
      <w:r>
        <w:rPr>
          <w:rFonts w:hint="eastAsia"/>
        </w:rPr>
        <w:t>上</w:t>
      </w:r>
      <w:r w:rsidR="004D5DF9">
        <w:rPr>
          <w:rFonts w:hint="eastAsia"/>
        </w:rPr>
        <w:t>德</w:t>
      </w:r>
      <w:r w:rsidR="00844D8B">
        <w:rPr>
          <w:rFonts w:hint="eastAsia"/>
        </w:rPr>
        <w:t>、</w:t>
      </w:r>
      <w:proofErr w:type="gramStart"/>
      <w:r>
        <w:rPr>
          <w:rFonts w:hint="eastAsia"/>
        </w:rPr>
        <w:t>下德水库</w:t>
      </w:r>
      <w:proofErr w:type="gramEnd"/>
      <w:r>
        <w:rPr>
          <w:rFonts w:hint="eastAsia"/>
        </w:rPr>
        <w:t>，共计5个，其中湖里和上德</w:t>
      </w:r>
      <w:r w:rsidR="00844D8B">
        <w:rPr>
          <w:rFonts w:hint="eastAsia"/>
        </w:rPr>
        <w:t>水库</w:t>
      </w:r>
      <w:r>
        <w:rPr>
          <w:rFonts w:hint="eastAsia"/>
        </w:rPr>
        <w:t>无机动车通道，仅</w:t>
      </w:r>
      <w:r w:rsidR="00844D8B">
        <w:rPr>
          <w:rFonts w:hint="eastAsia"/>
        </w:rPr>
        <w:t>步道，设备需人工运输。</w:t>
      </w:r>
    </w:p>
    <w:p w:rsidR="00BD4DB5" w:rsidRDefault="00435E25" w:rsidP="00435E25">
      <w:pPr>
        <w:ind w:firstLine="480"/>
      </w:pPr>
      <w:r>
        <w:rPr>
          <w:rFonts w:hint="eastAsia"/>
        </w:rPr>
        <w:t>2、工期为合同签订后30日内。</w:t>
      </w:r>
    </w:p>
    <w:p w:rsidR="006E1100" w:rsidRDefault="00435E25" w:rsidP="00844D8B">
      <w:pPr>
        <w:ind w:firstLine="480"/>
        <w:rPr>
          <w:rFonts w:hint="eastAsia"/>
        </w:rPr>
      </w:pPr>
      <w:r>
        <w:rPr>
          <w:rFonts w:hint="eastAsia"/>
        </w:rPr>
        <w:t>3</w:t>
      </w:r>
      <w:r w:rsidR="00BD4DB5">
        <w:rPr>
          <w:rFonts w:hint="eastAsia"/>
        </w:rPr>
        <w:t>、每座水库安装一台</w:t>
      </w:r>
      <w:r w:rsidR="006E1100" w:rsidRPr="006E1100">
        <w:rPr>
          <w:rFonts w:hint="eastAsia"/>
        </w:rPr>
        <w:t>6.5KW柴油发电机组作为总应急电源</w:t>
      </w:r>
      <w:r w:rsidR="00BD4DB5">
        <w:rPr>
          <w:rFonts w:hint="eastAsia"/>
        </w:rPr>
        <w:t>。暂定放置管理房</w:t>
      </w:r>
      <w:r w:rsidR="006E1100" w:rsidRPr="006E1100">
        <w:rPr>
          <w:rFonts w:hint="eastAsia"/>
        </w:rPr>
        <w:t>，</w:t>
      </w:r>
      <w:r w:rsidR="00BD4DB5">
        <w:rPr>
          <w:rFonts w:hint="eastAsia"/>
        </w:rPr>
        <w:t>水泵安装暂定在水库内，固定在水位井筒旁，</w:t>
      </w:r>
      <w:proofErr w:type="gramStart"/>
      <w:r w:rsidR="00BD4DB5">
        <w:rPr>
          <w:rFonts w:hint="eastAsia"/>
        </w:rPr>
        <w:t>应急照明电需确保</w:t>
      </w:r>
      <w:proofErr w:type="gramEnd"/>
      <w:r w:rsidR="00BD4DB5">
        <w:rPr>
          <w:rFonts w:hint="eastAsia"/>
        </w:rPr>
        <w:t>管理房和</w:t>
      </w:r>
      <w:proofErr w:type="gramStart"/>
      <w:r w:rsidR="00BD4DB5">
        <w:rPr>
          <w:rFonts w:hint="eastAsia"/>
        </w:rPr>
        <w:t>锥阀</w:t>
      </w:r>
      <w:proofErr w:type="gramEnd"/>
      <w:r w:rsidR="00BD4DB5">
        <w:rPr>
          <w:rFonts w:hint="eastAsia"/>
        </w:rPr>
        <w:t>室，供水管线确保管理房用水，</w:t>
      </w:r>
      <w:proofErr w:type="gramStart"/>
      <w:r w:rsidR="00BD4DB5">
        <w:rPr>
          <w:rFonts w:hint="eastAsia"/>
        </w:rPr>
        <w:t>安装深水泵</w:t>
      </w:r>
      <w:proofErr w:type="gramEnd"/>
      <w:r w:rsidR="00BD4DB5">
        <w:rPr>
          <w:rFonts w:hint="eastAsia"/>
        </w:rPr>
        <w:t>抽水至管理房的新装不锈钢水塔，布设供水管线，设备布置方案，</w:t>
      </w:r>
      <w:proofErr w:type="gramStart"/>
      <w:r w:rsidR="00BD4DB5">
        <w:rPr>
          <w:rFonts w:hint="eastAsia"/>
        </w:rPr>
        <w:t>中标商</w:t>
      </w:r>
      <w:proofErr w:type="gramEnd"/>
      <w:r w:rsidR="00BD4DB5">
        <w:rPr>
          <w:rFonts w:hint="eastAsia"/>
        </w:rPr>
        <w:t>可优化设计，但需满足上述各处用水用电需求</w:t>
      </w:r>
      <w:r w:rsidR="004D5DF9">
        <w:rPr>
          <w:rFonts w:hint="eastAsia"/>
        </w:rPr>
        <w:t>，管理房位于大坝坝顶的两侧坝肩（左或右），</w:t>
      </w:r>
      <w:proofErr w:type="gramStart"/>
      <w:r w:rsidR="004D5DF9">
        <w:rPr>
          <w:rFonts w:hint="eastAsia"/>
        </w:rPr>
        <w:t>锥阀室大慨</w:t>
      </w:r>
      <w:proofErr w:type="gramEnd"/>
      <w:r w:rsidR="004D5DF9">
        <w:rPr>
          <w:rFonts w:hint="eastAsia"/>
        </w:rPr>
        <w:t>位于大坝</w:t>
      </w:r>
      <w:proofErr w:type="gramStart"/>
      <w:r w:rsidR="004D5DF9">
        <w:rPr>
          <w:rFonts w:hint="eastAsia"/>
        </w:rPr>
        <w:t>坝</w:t>
      </w:r>
      <w:proofErr w:type="gramEnd"/>
      <w:r w:rsidR="004D5DF9">
        <w:rPr>
          <w:rFonts w:hint="eastAsia"/>
        </w:rPr>
        <w:t>脚中间位置</w:t>
      </w:r>
      <w:r w:rsidR="00BD4DB5">
        <w:rPr>
          <w:rFonts w:hint="eastAsia"/>
        </w:rPr>
        <w:t>。</w:t>
      </w:r>
    </w:p>
    <w:p w:rsidR="00D42D28" w:rsidRDefault="00D42D28" w:rsidP="00844D8B">
      <w:pPr>
        <w:ind w:firstLine="480"/>
      </w:pPr>
      <w:r>
        <w:rPr>
          <w:rFonts w:hint="eastAsia"/>
        </w:rPr>
        <w:t>4、</w:t>
      </w:r>
      <w:r w:rsidRPr="00D42D28">
        <w:rPr>
          <w:rFonts w:hint="eastAsia"/>
        </w:rPr>
        <w:t>中标供应商中标后必须对5个水库现场踏勘，提供设备的具体安装设计方案（含设计图纸），经业主审核同意后方可实施。</w:t>
      </w:r>
    </w:p>
    <w:p w:rsidR="00844D8B" w:rsidRDefault="00844D8B" w:rsidP="00844D8B">
      <w:pPr>
        <w:ind w:firstLine="480"/>
      </w:pPr>
    </w:p>
    <w:p w:rsidR="00C511F9" w:rsidRPr="00844D8B" w:rsidRDefault="006E1100">
      <w:pPr>
        <w:rPr>
          <w:b/>
        </w:rPr>
      </w:pPr>
      <w:r w:rsidRPr="00844D8B">
        <w:rPr>
          <w:rFonts w:hint="eastAsia"/>
          <w:b/>
        </w:rPr>
        <w:t>表3</w:t>
      </w:r>
    </w:p>
    <w:tbl>
      <w:tblPr>
        <w:tblStyle w:val="a5"/>
        <w:tblW w:w="0" w:type="auto"/>
        <w:tblInd w:w="-252" w:type="dxa"/>
        <w:tblLook w:val="04A0"/>
      </w:tblPr>
      <w:tblGrid>
        <w:gridCol w:w="1620"/>
        <w:gridCol w:w="1260"/>
        <w:gridCol w:w="1260"/>
        <w:gridCol w:w="1260"/>
        <w:gridCol w:w="1440"/>
        <w:gridCol w:w="1620"/>
      </w:tblGrid>
      <w:tr w:rsidR="007275BC" w:rsidTr="007275BC">
        <w:trPr>
          <w:trHeight w:val="607"/>
        </w:trPr>
        <w:tc>
          <w:tcPr>
            <w:tcW w:w="1620" w:type="dxa"/>
            <w:tcBorders>
              <w:tl2br w:val="single" w:sz="4" w:space="0" w:color="auto"/>
            </w:tcBorders>
          </w:tcPr>
          <w:p w:rsidR="007275BC" w:rsidRDefault="007275BC">
            <w:r>
              <w:rPr>
                <w:rFonts w:hint="eastAsia"/>
              </w:rPr>
              <w:t xml:space="preserve">      </w:t>
            </w:r>
          </w:p>
          <w:p w:rsidR="007275BC" w:rsidRDefault="007275BC"/>
        </w:tc>
        <w:tc>
          <w:tcPr>
            <w:tcW w:w="1260" w:type="dxa"/>
          </w:tcPr>
          <w:p w:rsidR="007275BC" w:rsidRDefault="007275BC" w:rsidP="00B23022">
            <w:r>
              <w:rPr>
                <w:rFonts w:hint="eastAsia"/>
              </w:rPr>
              <w:t>马鞍水库</w:t>
            </w:r>
          </w:p>
        </w:tc>
        <w:tc>
          <w:tcPr>
            <w:tcW w:w="1260" w:type="dxa"/>
          </w:tcPr>
          <w:p w:rsidR="007275BC" w:rsidRDefault="007275BC">
            <w:r>
              <w:rPr>
                <w:rFonts w:hint="eastAsia"/>
              </w:rPr>
              <w:t>安民水库</w:t>
            </w:r>
          </w:p>
        </w:tc>
        <w:tc>
          <w:tcPr>
            <w:tcW w:w="1260" w:type="dxa"/>
          </w:tcPr>
          <w:p w:rsidR="007275BC" w:rsidRDefault="007275BC">
            <w:proofErr w:type="gramStart"/>
            <w:r>
              <w:rPr>
                <w:rFonts w:hint="eastAsia"/>
              </w:rPr>
              <w:t>下德水库</w:t>
            </w:r>
            <w:proofErr w:type="gramEnd"/>
          </w:p>
        </w:tc>
        <w:tc>
          <w:tcPr>
            <w:tcW w:w="1440" w:type="dxa"/>
          </w:tcPr>
          <w:p w:rsidR="007275BC" w:rsidRDefault="007275BC">
            <w:r>
              <w:rPr>
                <w:rFonts w:hint="eastAsia"/>
              </w:rPr>
              <w:t>上德水库</w:t>
            </w:r>
          </w:p>
        </w:tc>
        <w:tc>
          <w:tcPr>
            <w:tcW w:w="1620" w:type="dxa"/>
          </w:tcPr>
          <w:p w:rsidR="007275BC" w:rsidRDefault="007275BC">
            <w:r>
              <w:rPr>
                <w:rFonts w:hint="eastAsia"/>
              </w:rPr>
              <w:t>湖里水库</w:t>
            </w:r>
          </w:p>
        </w:tc>
      </w:tr>
      <w:tr w:rsidR="007275BC" w:rsidTr="007275BC">
        <w:trPr>
          <w:trHeight w:val="498"/>
        </w:trPr>
        <w:tc>
          <w:tcPr>
            <w:tcW w:w="1620" w:type="dxa"/>
          </w:tcPr>
          <w:p w:rsidR="007275BC" w:rsidRDefault="007275BC">
            <w:r>
              <w:rPr>
                <w:rFonts w:hint="eastAsia"/>
              </w:rPr>
              <w:t>坝高</w:t>
            </w:r>
          </w:p>
        </w:tc>
        <w:tc>
          <w:tcPr>
            <w:tcW w:w="1260" w:type="dxa"/>
          </w:tcPr>
          <w:p w:rsidR="007275BC" w:rsidRDefault="007275BC" w:rsidP="00B23022">
            <w:r>
              <w:rPr>
                <w:rFonts w:hint="eastAsia"/>
              </w:rPr>
              <w:t>32.5米</w:t>
            </w:r>
          </w:p>
        </w:tc>
        <w:tc>
          <w:tcPr>
            <w:tcW w:w="1260" w:type="dxa"/>
          </w:tcPr>
          <w:p w:rsidR="007275BC" w:rsidRDefault="007275BC">
            <w:r>
              <w:rPr>
                <w:rFonts w:hint="eastAsia"/>
              </w:rPr>
              <w:t>23米</w:t>
            </w:r>
          </w:p>
        </w:tc>
        <w:tc>
          <w:tcPr>
            <w:tcW w:w="1260" w:type="dxa"/>
          </w:tcPr>
          <w:p w:rsidR="007275BC" w:rsidRDefault="007275BC">
            <w:r>
              <w:rPr>
                <w:rFonts w:hint="eastAsia"/>
              </w:rPr>
              <w:t>22.5米</w:t>
            </w:r>
          </w:p>
        </w:tc>
        <w:tc>
          <w:tcPr>
            <w:tcW w:w="1440" w:type="dxa"/>
          </w:tcPr>
          <w:p w:rsidR="007275BC" w:rsidRDefault="007275BC">
            <w:r>
              <w:rPr>
                <w:rFonts w:hint="eastAsia"/>
              </w:rPr>
              <w:t>32.3米</w:t>
            </w:r>
          </w:p>
        </w:tc>
        <w:tc>
          <w:tcPr>
            <w:tcW w:w="1620" w:type="dxa"/>
          </w:tcPr>
          <w:p w:rsidR="007275BC" w:rsidRDefault="007275BC">
            <w:r>
              <w:rPr>
                <w:rFonts w:hint="eastAsia"/>
              </w:rPr>
              <w:t>21.5米</w:t>
            </w:r>
          </w:p>
        </w:tc>
      </w:tr>
      <w:tr w:rsidR="007275BC" w:rsidTr="007275BC">
        <w:trPr>
          <w:trHeight w:val="447"/>
        </w:trPr>
        <w:tc>
          <w:tcPr>
            <w:tcW w:w="1620" w:type="dxa"/>
          </w:tcPr>
          <w:p w:rsidR="007275BC" w:rsidRDefault="007275BC">
            <w:r>
              <w:rPr>
                <w:rFonts w:hint="eastAsia"/>
              </w:rPr>
              <w:t>坝顶长度</w:t>
            </w:r>
          </w:p>
        </w:tc>
        <w:tc>
          <w:tcPr>
            <w:tcW w:w="1260" w:type="dxa"/>
          </w:tcPr>
          <w:p w:rsidR="007275BC" w:rsidRDefault="007275BC" w:rsidP="00B23022">
            <w:r>
              <w:rPr>
                <w:rFonts w:hint="eastAsia"/>
              </w:rPr>
              <w:t>115.4米</w:t>
            </w:r>
          </w:p>
        </w:tc>
        <w:tc>
          <w:tcPr>
            <w:tcW w:w="1260" w:type="dxa"/>
          </w:tcPr>
          <w:p w:rsidR="007275BC" w:rsidRDefault="007275BC">
            <w:r>
              <w:rPr>
                <w:rFonts w:hint="eastAsia"/>
              </w:rPr>
              <w:t>105.6米</w:t>
            </w:r>
          </w:p>
        </w:tc>
        <w:tc>
          <w:tcPr>
            <w:tcW w:w="1260" w:type="dxa"/>
          </w:tcPr>
          <w:p w:rsidR="007275BC" w:rsidRDefault="007275BC">
            <w:r>
              <w:rPr>
                <w:rFonts w:hint="eastAsia"/>
              </w:rPr>
              <w:t>140米</w:t>
            </w:r>
          </w:p>
        </w:tc>
        <w:tc>
          <w:tcPr>
            <w:tcW w:w="1440" w:type="dxa"/>
          </w:tcPr>
          <w:p w:rsidR="007275BC" w:rsidRDefault="007275BC">
            <w:r>
              <w:rPr>
                <w:rFonts w:hint="eastAsia"/>
              </w:rPr>
              <w:t>140.1米</w:t>
            </w:r>
          </w:p>
        </w:tc>
        <w:tc>
          <w:tcPr>
            <w:tcW w:w="1620" w:type="dxa"/>
          </w:tcPr>
          <w:p w:rsidR="007275BC" w:rsidRDefault="007275BC">
            <w:r>
              <w:rPr>
                <w:rFonts w:hint="eastAsia"/>
              </w:rPr>
              <w:t>153米</w:t>
            </w:r>
          </w:p>
        </w:tc>
      </w:tr>
      <w:tr w:rsidR="007275BC" w:rsidTr="007275BC">
        <w:trPr>
          <w:trHeight w:val="608"/>
        </w:trPr>
        <w:tc>
          <w:tcPr>
            <w:tcW w:w="1620" w:type="dxa"/>
          </w:tcPr>
          <w:p w:rsidR="007275BC" w:rsidRDefault="007275BC">
            <w:proofErr w:type="gramStart"/>
            <w:r>
              <w:rPr>
                <w:rFonts w:hint="eastAsia"/>
              </w:rPr>
              <w:t>锥阀室</w:t>
            </w:r>
            <w:proofErr w:type="gramEnd"/>
            <w:r>
              <w:rPr>
                <w:rFonts w:hint="eastAsia"/>
              </w:rPr>
              <w:t>离坝顶距离</w:t>
            </w:r>
          </w:p>
        </w:tc>
        <w:tc>
          <w:tcPr>
            <w:tcW w:w="1260" w:type="dxa"/>
          </w:tcPr>
          <w:p w:rsidR="007275BC" w:rsidRDefault="007275BC" w:rsidP="00B23022">
            <w:r>
              <w:rPr>
                <w:rFonts w:hint="eastAsia"/>
              </w:rPr>
              <w:t>22.3米</w:t>
            </w:r>
          </w:p>
        </w:tc>
        <w:tc>
          <w:tcPr>
            <w:tcW w:w="1260" w:type="dxa"/>
          </w:tcPr>
          <w:p w:rsidR="007275BC" w:rsidRDefault="007275BC">
            <w:r>
              <w:rPr>
                <w:rFonts w:hint="eastAsia"/>
              </w:rPr>
              <w:t>22米</w:t>
            </w:r>
          </w:p>
        </w:tc>
        <w:tc>
          <w:tcPr>
            <w:tcW w:w="1260" w:type="dxa"/>
          </w:tcPr>
          <w:p w:rsidR="007275BC" w:rsidRDefault="007275BC">
            <w:r>
              <w:rPr>
                <w:rFonts w:hint="eastAsia"/>
              </w:rPr>
              <w:t>17.65米</w:t>
            </w:r>
          </w:p>
        </w:tc>
        <w:tc>
          <w:tcPr>
            <w:tcW w:w="1440" w:type="dxa"/>
          </w:tcPr>
          <w:p w:rsidR="007275BC" w:rsidRDefault="007275BC">
            <w:r>
              <w:rPr>
                <w:rFonts w:hint="eastAsia"/>
              </w:rPr>
              <w:t>23米</w:t>
            </w:r>
          </w:p>
        </w:tc>
        <w:tc>
          <w:tcPr>
            <w:tcW w:w="1620" w:type="dxa"/>
          </w:tcPr>
          <w:p w:rsidR="007275BC" w:rsidRDefault="007275BC">
            <w:r>
              <w:rPr>
                <w:rFonts w:hint="eastAsia"/>
              </w:rPr>
              <w:t>16.3米</w:t>
            </w:r>
          </w:p>
        </w:tc>
      </w:tr>
      <w:tr w:rsidR="007275BC" w:rsidTr="007275BC">
        <w:trPr>
          <w:trHeight w:val="608"/>
        </w:trPr>
        <w:tc>
          <w:tcPr>
            <w:tcW w:w="1620" w:type="dxa"/>
          </w:tcPr>
          <w:p w:rsidR="007275BC" w:rsidRDefault="007275BC">
            <w:r>
              <w:rPr>
                <w:rFonts w:hint="eastAsia"/>
              </w:rPr>
              <w:t>管理房距离</w:t>
            </w:r>
            <w:proofErr w:type="gramStart"/>
            <w:r>
              <w:rPr>
                <w:rFonts w:hint="eastAsia"/>
              </w:rPr>
              <w:t>锥阀室距离</w:t>
            </w:r>
            <w:proofErr w:type="gramEnd"/>
          </w:p>
        </w:tc>
        <w:tc>
          <w:tcPr>
            <w:tcW w:w="1260" w:type="dxa"/>
          </w:tcPr>
          <w:p w:rsidR="007275BC" w:rsidRDefault="007275BC" w:rsidP="00B23022">
            <w:r>
              <w:rPr>
                <w:rFonts w:hint="eastAsia"/>
              </w:rPr>
              <w:t>100米</w:t>
            </w:r>
          </w:p>
        </w:tc>
        <w:tc>
          <w:tcPr>
            <w:tcW w:w="1260" w:type="dxa"/>
          </w:tcPr>
          <w:p w:rsidR="007275BC" w:rsidRDefault="007275BC">
            <w:r>
              <w:rPr>
                <w:rFonts w:hint="eastAsia"/>
              </w:rPr>
              <w:t>300</w:t>
            </w:r>
          </w:p>
        </w:tc>
        <w:tc>
          <w:tcPr>
            <w:tcW w:w="1260" w:type="dxa"/>
          </w:tcPr>
          <w:p w:rsidR="007275BC" w:rsidRDefault="007275BC">
            <w:r>
              <w:rPr>
                <w:rFonts w:hint="eastAsia"/>
              </w:rPr>
              <w:t>80米</w:t>
            </w:r>
          </w:p>
        </w:tc>
        <w:tc>
          <w:tcPr>
            <w:tcW w:w="1440" w:type="dxa"/>
          </w:tcPr>
          <w:p w:rsidR="007275BC" w:rsidRDefault="007275BC">
            <w:r>
              <w:rPr>
                <w:rFonts w:hint="eastAsia"/>
              </w:rPr>
              <w:t>100</w:t>
            </w:r>
          </w:p>
        </w:tc>
        <w:tc>
          <w:tcPr>
            <w:tcW w:w="1620" w:type="dxa"/>
          </w:tcPr>
          <w:p w:rsidR="007275BC" w:rsidRDefault="007275BC">
            <w:r>
              <w:rPr>
                <w:rFonts w:hint="eastAsia"/>
              </w:rPr>
              <w:t>53米</w:t>
            </w:r>
          </w:p>
        </w:tc>
      </w:tr>
      <w:tr w:rsidR="007275BC" w:rsidTr="007275BC">
        <w:trPr>
          <w:trHeight w:val="602"/>
        </w:trPr>
        <w:tc>
          <w:tcPr>
            <w:tcW w:w="1620" w:type="dxa"/>
          </w:tcPr>
          <w:p w:rsidR="007275BC" w:rsidRDefault="007275BC" w:rsidP="00C511F9">
            <w:r>
              <w:rPr>
                <w:rFonts w:hint="eastAsia"/>
              </w:rPr>
              <w:t>管理房距离深井泵安装位置水平距离</w:t>
            </w:r>
          </w:p>
        </w:tc>
        <w:tc>
          <w:tcPr>
            <w:tcW w:w="1260" w:type="dxa"/>
          </w:tcPr>
          <w:p w:rsidR="007275BC" w:rsidRDefault="007275BC" w:rsidP="00B23022">
            <w:r>
              <w:rPr>
                <w:rFonts w:hint="eastAsia"/>
              </w:rPr>
              <w:t>30米</w:t>
            </w:r>
          </w:p>
        </w:tc>
        <w:tc>
          <w:tcPr>
            <w:tcW w:w="1260" w:type="dxa"/>
          </w:tcPr>
          <w:p w:rsidR="007275BC" w:rsidRPr="00747835" w:rsidRDefault="007275BC">
            <w:r>
              <w:rPr>
                <w:rFonts w:hint="eastAsia"/>
              </w:rPr>
              <w:t>200</w:t>
            </w:r>
          </w:p>
        </w:tc>
        <w:tc>
          <w:tcPr>
            <w:tcW w:w="1260" w:type="dxa"/>
          </w:tcPr>
          <w:p w:rsidR="007275BC" w:rsidRDefault="007275BC">
            <w:r>
              <w:rPr>
                <w:rFonts w:hint="eastAsia"/>
              </w:rPr>
              <w:t>70米</w:t>
            </w:r>
          </w:p>
        </w:tc>
        <w:tc>
          <w:tcPr>
            <w:tcW w:w="1440" w:type="dxa"/>
          </w:tcPr>
          <w:p w:rsidR="007275BC" w:rsidRDefault="007275BC" w:rsidP="00D8480C">
            <w:r>
              <w:rPr>
                <w:rFonts w:hint="eastAsia"/>
              </w:rPr>
              <w:t>80米</w:t>
            </w:r>
          </w:p>
        </w:tc>
        <w:tc>
          <w:tcPr>
            <w:tcW w:w="1620" w:type="dxa"/>
          </w:tcPr>
          <w:p w:rsidR="007275BC" w:rsidRDefault="007275BC">
            <w:r>
              <w:rPr>
                <w:rFonts w:hint="eastAsia"/>
              </w:rPr>
              <w:t>153米</w:t>
            </w:r>
          </w:p>
        </w:tc>
      </w:tr>
      <w:tr w:rsidR="007275BC" w:rsidTr="007275BC">
        <w:trPr>
          <w:trHeight w:val="602"/>
        </w:trPr>
        <w:tc>
          <w:tcPr>
            <w:tcW w:w="1620" w:type="dxa"/>
            <w:vAlign w:val="center"/>
          </w:tcPr>
          <w:p w:rsidR="007275BC" w:rsidRDefault="007275BC" w:rsidP="000D1988">
            <w:pPr>
              <w:jc w:val="center"/>
            </w:pPr>
            <w:r>
              <w:rPr>
                <w:rFonts w:hint="eastAsia"/>
              </w:rPr>
              <w:t>交通情况</w:t>
            </w:r>
          </w:p>
        </w:tc>
        <w:tc>
          <w:tcPr>
            <w:tcW w:w="1260" w:type="dxa"/>
          </w:tcPr>
          <w:p w:rsidR="007275BC" w:rsidRPr="00BD39FC" w:rsidRDefault="007275BC" w:rsidP="00B23022">
            <w:r w:rsidRPr="00AA3187">
              <w:rPr>
                <w:rFonts w:hint="eastAsia"/>
                <w:sz w:val="21"/>
              </w:rPr>
              <w:t>车辆可到达</w:t>
            </w:r>
            <w:r>
              <w:rPr>
                <w:rFonts w:hint="eastAsia"/>
                <w:sz w:val="21"/>
              </w:rPr>
              <w:t>库脚</w:t>
            </w:r>
            <w:r w:rsidRPr="00AA3187">
              <w:rPr>
                <w:rFonts w:hint="eastAsia"/>
                <w:sz w:val="21"/>
              </w:rPr>
              <w:t>，距离福马路</w:t>
            </w:r>
            <w:r>
              <w:rPr>
                <w:rFonts w:hint="eastAsia"/>
                <w:sz w:val="21"/>
              </w:rPr>
              <w:t>500米</w:t>
            </w:r>
          </w:p>
        </w:tc>
        <w:tc>
          <w:tcPr>
            <w:tcW w:w="1260" w:type="dxa"/>
          </w:tcPr>
          <w:p w:rsidR="007275BC" w:rsidRPr="00AA3187" w:rsidRDefault="007275BC">
            <w:pPr>
              <w:rPr>
                <w:sz w:val="21"/>
              </w:rPr>
            </w:pPr>
            <w:r w:rsidRPr="00AA3187">
              <w:rPr>
                <w:rFonts w:hint="eastAsia"/>
                <w:sz w:val="21"/>
              </w:rPr>
              <w:t>车辆可到达</w:t>
            </w:r>
            <w:r>
              <w:rPr>
                <w:rFonts w:hint="eastAsia"/>
                <w:sz w:val="21"/>
              </w:rPr>
              <w:t>库脚</w:t>
            </w:r>
            <w:r w:rsidRPr="00AA3187">
              <w:rPr>
                <w:rFonts w:hint="eastAsia"/>
                <w:sz w:val="21"/>
              </w:rPr>
              <w:t>，距离福马路900米</w:t>
            </w:r>
          </w:p>
        </w:tc>
        <w:tc>
          <w:tcPr>
            <w:tcW w:w="1260" w:type="dxa"/>
          </w:tcPr>
          <w:p w:rsidR="007275BC" w:rsidRDefault="007275BC" w:rsidP="00BD39FC">
            <w:r w:rsidRPr="00AA3187">
              <w:rPr>
                <w:rFonts w:hint="eastAsia"/>
                <w:sz w:val="21"/>
              </w:rPr>
              <w:t>车辆可到达</w:t>
            </w:r>
            <w:r>
              <w:rPr>
                <w:rFonts w:hint="eastAsia"/>
                <w:sz w:val="21"/>
              </w:rPr>
              <w:t>库脚</w:t>
            </w:r>
            <w:r w:rsidRPr="00AA3187">
              <w:rPr>
                <w:rFonts w:hint="eastAsia"/>
                <w:sz w:val="21"/>
              </w:rPr>
              <w:t>，距离福马路</w:t>
            </w:r>
            <w:r>
              <w:rPr>
                <w:rFonts w:hint="eastAsia"/>
                <w:sz w:val="21"/>
              </w:rPr>
              <w:t>2100米</w:t>
            </w:r>
          </w:p>
        </w:tc>
        <w:tc>
          <w:tcPr>
            <w:tcW w:w="1440" w:type="dxa"/>
          </w:tcPr>
          <w:p w:rsidR="007275BC" w:rsidRPr="007275BC" w:rsidRDefault="007275BC" w:rsidP="007275BC">
            <w:pPr>
              <w:rPr>
                <w:sz w:val="18"/>
                <w:szCs w:val="18"/>
              </w:rPr>
            </w:pPr>
            <w:r w:rsidRPr="007275BC">
              <w:rPr>
                <w:rFonts w:hint="eastAsia"/>
                <w:sz w:val="18"/>
                <w:szCs w:val="18"/>
              </w:rPr>
              <w:t>车辆无法到达，从福马路走步行道</w:t>
            </w:r>
            <w:r>
              <w:rPr>
                <w:rFonts w:hint="eastAsia"/>
                <w:sz w:val="18"/>
                <w:szCs w:val="18"/>
              </w:rPr>
              <w:t>登山上去</w:t>
            </w:r>
            <w:r w:rsidRPr="007275BC">
              <w:rPr>
                <w:rFonts w:hint="eastAsia"/>
                <w:sz w:val="18"/>
                <w:szCs w:val="18"/>
              </w:rPr>
              <w:t>，</w:t>
            </w:r>
            <w:r>
              <w:rPr>
                <w:rFonts w:hint="eastAsia"/>
                <w:sz w:val="18"/>
                <w:szCs w:val="18"/>
              </w:rPr>
              <w:t>海拔147米，</w:t>
            </w:r>
            <w:r w:rsidRPr="007275BC">
              <w:rPr>
                <w:rFonts w:hint="eastAsia"/>
                <w:sz w:val="18"/>
                <w:szCs w:val="18"/>
              </w:rPr>
              <w:t>步行约半小时。</w:t>
            </w:r>
          </w:p>
        </w:tc>
        <w:tc>
          <w:tcPr>
            <w:tcW w:w="1620" w:type="dxa"/>
          </w:tcPr>
          <w:p w:rsidR="007275BC" w:rsidRPr="00A04D59" w:rsidRDefault="007275BC" w:rsidP="00A04D59">
            <w:pPr>
              <w:rPr>
                <w:sz w:val="18"/>
                <w:szCs w:val="18"/>
              </w:rPr>
            </w:pPr>
            <w:r w:rsidRPr="00A04D59">
              <w:rPr>
                <w:rFonts w:hint="eastAsia"/>
                <w:sz w:val="18"/>
                <w:szCs w:val="18"/>
              </w:rPr>
              <w:t>车辆无法到达从福马路走步行道(山路崎岖)登山上去，海拔280米，步行约1个小时</w:t>
            </w:r>
          </w:p>
        </w:tc>
      </w:tr>
    </w:tbl>
    <w:p w:rsidR="00E23BEC" w:rsidRDefault="00E23BEC"/>
    <w:p w:rsidR="006E1100" w:rsidRDefault="006E1100"/>
    <w:sectPr w:rsidR="006E1100" w:rsidSect="00E23B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4A9" w:rsidRDefault="00DD54A9" w:rsidP="00C511F9">
      <w:r>
        <w:separator/>
      </w:r>
    </w:p>
  </w:endnote>
  <w:endnote w:type="continuationSeparator" w:id="0">
    <w:p w:rsidR="00DD54A9" w:rsidRDefault="00DD54A9" w:rsidP="00C51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4A9" w:rsidRDefault="00DD54A9" w:rsidP="00C511F9">
      <w:r>
        <w:separator/>
      </w:r>
    </w:p>
  </w:footnote>
  <w:footnote w:type="continuationSeparator" w:id="0">
    <w:p w:rsidR="00DD54A9" w:rsidRDefault="00DD54A9" w:rsidP="00C511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11F9"/>
    <w:rsid w:val="00005073"/>
    <w:rsid w:val="0001381C"/>
    <w:rsid w:val="00032430"/>
    <w:rsid w:val="000D1988"/>
    <w:rsid w:val="000E0C1E"/>
    <w:rsid w:val="001E21AC"/>
    <w:rsid w:val="002539E0"/>
    <w:rsid w:val="002B0158"/>
    <w:rsid w:val="003930C9"/>
    <w:rsid w:val="00435E25"/>
    <w:rsid w:val="004440EC"/>
    <w:rsid w:val="00494FC9"/>
    <w:rsid w:val="004D5DF9"/>
    <w:rsid w:val="00525DB3"/>
    <w:rsid w:val="00545D34"/>
    <w:rsid w:val="0056748E"/>
    <w:rsid w:val="00581DCD"/>
    <w:rsid w:val="00655A2E"/>
    <w:rsid w:val="006E1100"/>
    <w:rsid w:val="007275BC"/>
    <w:rsid w:val="00747835"/>
    <w:rsid w:val="00754528"/>
    <w:rsid w:val="00777FD9"/>
    <w:rsid w:val="007C25C0"/>
    <w:rsid w:val="00844D8B"/>
    <w:rsid w:val="00850FFD"/>
    <w:rsid w:val="00921FC1"/>
    <w:rsid w:val="00926495"/>
    <w:rsid w:val="00957CA5"/>
    <w:rsid w:val="00983364"/>
    <w:rsid w:val="00A04D59"/>
    <w:rsid w:val="00A3711C"/>
    <w:rsid w:val="00A5324A"/>
    <w:rsid w:val="00A763CB"/>
    <w:rsid w:val="00AA3187"/>
    <w:rsid w:val="00AD139A"/>
    <w:rsid w:val="00B243A1"/>
    <w:rsid w:val="00B46F8F"/>
    <w:rsid w:val="00B62557"/>
    <w:rsid w:val="00B631B4"/>
    <w:rsid w:val="00BA528D"/>
    <w:rsid w:val="00BD39FC"/>
    <w:rsid w:val="00BD4DB5"/>
    <w:rsid w:val="00C01F9D"/>
    <w:rsid w:val="00C511F9"/>
    <w:rsid w:val="00D42D28"/>
    <w:rsid w:val="00D67288"/>
    <w:rsid w:val="00D8480C"/>
    <w:rsid w:val="00DA6C00"/>
    <w:rsid w:val="00DD54A9"/>
    <w:rsid w:val="00DE0748"/>
    <w:rsid w:val="00E23BEC"/>
    <w:rsid w:val="00E82A02"/>
    <w:rsid w:val="00E97446"/>
    <w:rsid w:val="00F0110A"/>
    <w:rsid w:val="00F031BC"/>
    <w:rsid w:val="00FE4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Times New Roman" w:cs="宋体"/>
        <w:color w:val="000000"/>
        <w:sz w:val="24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B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11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11F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11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11F9"/>
    <w:rPr>
      <w:sz w:val="18"/>
      <w:szCs w:val="18"/>
    </w:rPr>
  </w:style>
  <w:style w:type="table" w:styleId="a5">
    <w:name w:val="Table Grid"/>
    <w:basedOn w:val="a1"/>
    <w:uiPriority w:val="59"/>
    <w:rsid w:val="00C511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103</Words>
  <Characters>592</Characters>
  <Application>Microsoft Office Word</Application>
  <DocSecurity>0</DocSecurity>
  <Lines>4</Lines>
  <Paragraphs>1</Paragraphs>
  <ScaleCrop>false</ScaleCrop>
  <Company>微软公司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26</cp:revision>
  <dcterms:created xsi:type="dcterms:W3CDTF">2020-05-19T07:30:00Z</dcterms:created>
  <dcterms:modified xsi:type="dcterms:W3CDTF">2020-06-01T07:30:00Z</dcterms:modified>
</cp:coreProperties>
</file>