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leftChars="0" w:firstLine="0" w:firstLineChars="0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熏蒸治疗机</w:t>
      </w:r>
      <w:r>
        <w:rPr>
          <w:rFonts w:hint="eastAsia" w:ascii="宋体" w:hAnsi="宋体" w:cs="宋体"/>
          <w:b/>
          <w:sz w:val="36"/>
          <w:szCs w:val="36"/>
        </w:rPr>
        <w:t>参数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电源电压：交流电压220V，频率50Hz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额定输入功率：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VA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外形</w:t>
      </w:r>
      <w:r>
        <w:rPr>
          <w:rFonts w:ascii="宋体" w:hAnsi="宋体" w:cs="宋体"/>
          <w:sz w:val="24"/>
          <w:szCs w:val="24"/>
        </w:rPr>
        <w:t>尺寸</w:t>
      </w:r>
      <w:r>
        <w:rPr>
          <w:rFonts w:hint="eastAsia" w:ascii="宋体" w:hAnsi="宋体" w:cs="宋体"/>
          <w:sz w:val="24"/>
          <w:szCs w:val="24"/>
        </w:rPr>
        <w:t>：长710</w:t>
      </w:r>
      <w:r>
        <w:rPr>
          <w:rFonts w:ascii="宋体" w:hAnsi="宋体" w:cs="宋体"/>
          <w:sz w:val="24"/>
          <w:szCs w:val="24"/>
        </w:rPr>
        <w:t>mm</w:t>
      </w:r>
      <w:r>
        <w:rPr>
          <w:rFonts w:hint="eastAsia" w:ascii="宋体" w:hAnsi="宋体" w:cs="宋体"/>
          <w:sz w:val="24"/>
          <w:szCs w:val="24"/>
        </w:rPr>
        <w:t>，宽640</w:t>
      </w:r>
      <w:r>
        <w:rPr>
          <w:rFonts w:ascii="宋体" w:hAnsi="宋体" w:cs="宋体"/>
          <w:sz w:val="24"/>
          <w:szCs w:val="24"/>
        </w:rPr>
        <w:t>mm，</w:t>
      </w:r>
      <w:r>
        <w:rPr>
          <w:rFonts w:hint="eastAsia" w:ascii="宋体" w:hAnsi="宋体" w:cs="宋体"/>
          <w:sz w:val="24"/>
          <w:szCs w:val="24"/>
        </w:rPr>
        <w:t>高1250</w:t>
      </w:r>
      <w:r>
        <w:rPr>
          <w:rFonts w:ascii="宋体" w:hAnsi="宋体" w:cs="宋体"/>
          <w:sz w:val="24"/>
          <w:szCs w:val="24"/>
        </w:rPr>
        <w:t>mm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预加热时间：≤1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min</w:t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>水量</w:t>
      </w:r>
      <w:r>
        <w:rPr>
          <w:rFonts w:ascii="宋体" w:hAnsi="宋体"/>
          <w:sz w:val="24"/>
          <w:szCs w:val="24"/>
        </w:rPr>
        <w:t>适中</w:t>
      </w:r>
      <w:r>
        <w:rPr>
          <w:rFonts w:hint="eastAsia" w:ascii="宋体" w:hAnsi="宋体"/>
          <w:sz w:val="24"/>
          <w:szCs w:val="24"/>
          <w:lang w:val="en-US" w:eastAsia="zh-CN"/>
        </w:rPr>
        <w:t>1.8</w:t>
      </w:r>
      <w:r>
        <w:rPr>
          <w:rFonts w:hint="eastAsia" w:ascii="宋体" w:hAnsi="宋体"/>
          <w:sz w:val="24"/>
          <w:szCs w:val="24"/>
        </w:rPr>
        <w:t>L</w:t>
      </w:r>
      <w:r>
        <w:rPr>
          <w:rFonts w:ascii="宋体" w:hAnsi="宋体"/>
          <w:sz w:val="24"/>
          <w:szCs w:val="24"/>
        </w:rPr>
        <w:t>)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功率调节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6档</w:t>
      </w:r>
      <w:r>
        <w:rPr>
          <w:rFonts w:hint="eastAsia" w:ascii="宋体" w:hAnsi="宋体" w:cs="宋体"/>
          <w:sz w:val="24"/>
          <w:szCs w:val="24"/>
        </w:rPr>
        <w:t>可调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喷头水平旋转角度360°，喷头上下旋转角度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70</w:t>
      </w:r>
      <w:r>
        <w:rPr>
          <w:rFonts w:hint="eastAsia" w:ascii="宋体" w:hAnsi="宋体" w:cs="宋体"/>
          <w:sz w:val="24"/>
          <w:szCs w:val="24"/>
        </w:rPr>
        <w:t>°，喷杆横向调节角</w:t>
      </w:r>
      <w:r>
        <w:rPr>
          <w:rFonts w:hint="eastAsia" w:ascii="宋体" w:hAnsi="宋体" w:cs="宋体"/>
          <w:sz w:val="24"/>
          <w:szCs w:val="24"/>
          <w:lang w:eastAsia="zh-CN"/>
        </w:rPr>
        <w:t>度</w:t>
      </w:r>
      <w:r>
        <w:rPr>
          <w:rFonts w:hint="eastAsia" w:ascii="宋体" w:hAnsi="宋体" w:cs="宋体"/>
          <w:sz w:val="24"/>
          <w:szCs w:val="24"/>
        </w:rPr>
        <w:t>110°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工作时间：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-99min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bidi="ar"/>
        </w:rPr>
        <w:t>设置预热温度，70-99℃可调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运行模式：</w:t>
      </w:r>
      <w:r>
        <w:rPr>
          <w:rFonts w:hint="eastAsia" w:ascii="宋体" w:hAnsi="宋体" w:cs="宋体"/>
          <w:sz w:val="24"/>
          <w:szCs w:val="24"/>
          <w:lang w:eastAsia="zh-CN"/>
        </w:rPr>
        <w:t>连续</w:t>
      </w:r>
      <w:r>
        <w:rPr>
          <w:rFonts w:hint="eastAsia" w:ascii="宋体" w:hAnsi="宋体" w:cs="宋体"/>
          <w:sz w:val="24"/>
          <w:szCs w:val="24"/>
        </w:rPr>
        <w:t>运行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单锅最大加液量为3L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实际可达到4L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微电脑控制操作系统，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7寸电容</w:t>
      </w:r>
      <w:r>
        <w:rPr>
          <w:rFonts w:hint="eastAsia" w:ascii="宋体" w:hAnsi="宋体" w:cs="宋体"/>
          <w:sz w:val="24"/>
          <w:szCs w:val="24"/>
        </w:rPr>
        <w:t>触控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双锅双控双喷头的，</w:t>
      </w:r>
      <w:r>
        <w:rPr>
          <w:rFonts w:hint="eastAsia" w:ascii="宋体" w:hAnsi="宋体" w:cs="宋体"/>
          <w:sz w:val="24"/>
          <w:szCs w:val="24"/>
          <w:lang w:eastAsia="zh-CN"/>
        </w:rPr>
        <w:t>双路独立控制，</w:t>
      </w:r>
      <w:r>
        <w:rPr>
          <w:rFonts w:hint="eastAsia" w:ascii="宋体" w:hAnsi="宋体" w:cs="宋体"/>
          <w:sz w:val="24"/>
          <w:szCs w:val="24"/>
        </w:rPr>
        <w:t>可以同时治疗两个病人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加热锅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300℃温控保护，双重防止干烧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耐高温熏蒸罩，保证熏蒸安全距离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吸水绑带，防止喷头滴水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具有自动漏电保护、自动防干烧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红外测温技术，在熏蒸过程中实时监测皮肤表面温度，防止烫伤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电动控制废液的排放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具有三维立体喷头旋转方向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隐藏式的加热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配有专门的蒸馏水回收</w:t>
      </w:r>
    </w:p>
    <w:p>
      <w:pPr>
        <w:numPr>
          <w:ilvl w:val="0"/>
          <w:numId w:val="1"/>
        </w:numPr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国家中医药管理局中医诊疗设备推荐产品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1699C"/>
    <w:multiLevelType w:val="multilevel"/>
    <w:tmpl w:val="1E41699C"/>
    <w:lvl w:ilvl="0" w:tentative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1696A"/>
    <w:rsid w:val="0F611A30"/>
    <w:rsid w:val="4AB415F1"/>
    <w:rsid w:val="6BCE500F"/>
    <w:rsid w:val="6E9A560B"/>
    <w:rsid w:val="6F11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Calibri" w:hAnsi="Calibri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2020-09-17T02:30:00Z</dcterms:created>
  <dc:creator>灰太狼</dc:creator>
  <cp:lastModifiedBy>财务</cp:lastModifiedBy>
  <cp:lastPrinted>2020-10-14T01:54:00Z</cp:lastPrinted>
  <dcterms:modified xsi:type="dcterms:W3CDTF">2020-10-27T09:16:59Z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