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BBA" w:rsidRPr="0051447C" w:rsidRDefault="00422BBA" w:rsidP="00422BBA">
      <w:pPr>
        <w:spacing w:line="500" w:lineRule="exact"/>
        <w:jc w:val="right"/>
        <w:rPr>
          <w:rFonts w:ascii="宋体" w:hAnsi="宋体"/>
          <w:color w:val="000000"/>
          <w:sz w:val="24"/>
        </w:rPr>
      </w:pPr>
      <w:r w:rsidRPr="0051447C">
        <w:rPr>
          <w:rFonts w:ascii="宋体" w:hAnsi="宋体" w:hint="eastAsia"/>
          <w:color w:val="000000"/>
        </w:rPr>
        <w:t>附件1</w:t>
      </w:r>
    </w:p>
    <w:p w:rsidR="00422BBA" w:rsidRPr="00EA7D7B" w:rsidRDefault="00422BBA" w:rsidP="00422BBA">
      <w:pPr>
        <w:spacing w:line="360" w:lineRule="auto"/>
        <w:jc w:val="center"/>
        <w:rPr>
          <w:rFonts w:ascii="宋体" w:hAnsi="宋体" w:cs="Arial"/>
          <w:color w:val="000000"/>
          <w:sz w:val="36"/>
          <w:szCs w:val="36"/>
        </w:rPr>
      </w:pPr>
      <w:r w:rsidRPr="001C61E5">
        <w:rPr>
          <w:rFonts w:ascii="宋体" w:hAnsi="宋体" w:cs="Arial" w:hint="eastAsia"/>
          <w:b/>
          <w:color w:val="000000"/>
          <w:spacing w:val="20"/>
          <w:sz w:val="36"/>
          <w:szCs w:val="36"/>
        </w:rPr>
        <w:t>报价</w:t>
      </w:r>
      <w:r w:rsidRPr="00EA7D7B">
        <w:rPr>
          <w:rFonts w:ascii="宋体" w:hAnsi="宋体" w:cs="Arial"/>
          <w:b/>
          <w:color w:val="000000"/>
          <w:spacing w:val="20"/>
          <w:sz w:val="36"/>
          <w:szCs w:val="36"/>
        </w:rPr>
        <w:t>一览表</w:t>
      </w:r>
    </w:p>
    <w:p w:rsidR="00422BBA" w:rsidRPr="0051447C" w:rsidRDefault="00422BBA" w:rsidP="00422BBA">
      <w:pPr>
        <w:spacing w:line="500" w:lineRule="exact"/>
        <w:rPr>
          <w:rFonts w:ascii="宋体" w:hAnsi="宋体"/>
          <w:color w:val="000000"/>
          <w:sz w:val="24"/>
        </w:rPr>
      </w:pPr>
      <w:r w:rsidRPr="0051447C">
        <w:rPr>
          <w:rFonts w:ascii="宋体" w:hAnsi="宋体" w:hint="eastAsia"/>
          <w:color w:val="000000"/>
          <w:sz w:val="24"/>
        </w:rPr>
        <w:t>货币单位：人民币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612"/>
        <w:gridCol w:w="1543"/>
        <w:gridCol w:w="3969"/>
        <w:gridCol w:w="1077"/>
        <w:gridCol w:w="1080"/>
        <w:gridCol w:w="1245"/>
      </w:tblGrid>
      <w:tr w:rsidR="00422BBA" w:rsidRPr="0051447C" w:rsidTr="00AD7515">
        <w:trPr>
          <w:cantSplit/>
          <w:trHeight w:val="1013"/>
        </w:trPr>
        <w:tc>
          <w:tcPr>
            <w:tcW w:w="539" w:type="dxa"/>
            <w:vAlign w:val="center"/>
          </w:tcPr>
          <w:p w:rsidR="00422BBA" w:rsidRPr="0051447C" w:rsidRDefault="00422BBA" w:rsidP="00AD75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包号</w:t>
            </w:r>
            <w:proofErr w:type="gramEnd"/>
          </w:p>
        </w:tc>
        <w:tc>
          <w:tcPr>
            <w:tcW w:w="612" w:type="dxa"/>
            <w:vAlign w:val="center"/>
          </w:tcPr>
          <w:p w:rsidR="00422BBA" w:rsidRPr="0051447C" w:rsidRDefault="00422BBA" w:rsidP="00AD75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细项</w:t>
            </w:r>
          </w:p>
        </w:tc>
        <w:tc>
          <w:tcPr>
            <w:tcW w:w="1543" w:type="dxa"/>
            <w:vAlign w:val="center"/>
          </w:tcPr>
          <w:p w:rsidR="00422BBA" w:rsidRPr="0051447C" w:rsidRDefault="00422BBA" w:rsidP="00AD75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</w:t>
            </w:r>
            <w:r w:rsidRPr="0051447C">
              <w:rPr>
                <w:rFonts w:ascii="宋体" w:hAnsi="宋体" w:hint="eastAsia"/>
                <w:color w:val="000000"/>
                <w:sz w:val="24"/>
              </w:rPr>
              <w:t>名称</w:t>
            </w:r>
          </w:p>
        </w:tc>
        <w:tc>
          <w:tcPr>
            <w:tcW w:w="3969" w:type="dxa"/>
            <w:vAlign w:val="center"/>
          </w:tcPr>
          <w:p w:rsidR="00422BBA" w:rsidRPr="00EA7D7B" w:rsidRDefault="00422BBA" w:rsidP="00AD75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技术服务要求</w:t>
            </w:r>
          </w:p>
        </w:tc>
        <w:tc>
          <w:tcPr>
            <w:tcW w:w="1077" w:type="dxa"/>
            <w:vAlign w:val="center"/>
          </w:tcPr>
          <w:p w:rsidR="00422BBA" w:rsidRPr="00EA7D7B" w:rsidRDefault="00422BBA" w:rsidP="00AD75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A7D7B"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1080" w:type="dxa"/>
            <w:vAlign w:val="center"/>
          </w:tcPr>
          <w:p w:rsidR="00422BBA" w:rsidRPr="0051447C" w:rsidRDefault="00422BBA" w:rsidP="00AD75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单价(元)</w:t>
            </w:r>
          </w:p>
        </w:tc>
        <w:tc>
          <w:tcPr>
            <w:tcW w:w="1245" w:type="dxa"/>
            <w:vAlign w:val="center"/>
          </w:tcPr>
          <w:p w:rsidR="00422BBA" w:rsidRPr="0051447C" w:rsidRDefault="00422BBA" w:rsidP="00AD751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总价(元)</w:t>
            </w:r>
          </w:p>
        </w:tc>
      </w:tr>
      <w:tr w:rsidR="00422BBA" w:rsidRPr="0051447C" w:rsidTr="00AD7515">
        <w:trPr>
          <w:cantSplit/>
          <w:trHeight w:val="606"/>
        </w:trPr>
        <w:tc>
          <w:tcPr>
            <w:tcW w:w="539" w:type="dxa"/>
            <w:vAlign w:val="center"/>
          </w:tcPr>
          <w:p w:rsidR="00422BBA" w:rsidRPr="0051447C" w:rsidRDefault="00422BBA" w:rsidP="00AD7515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612" w:type="dxa"/>
            <w:vAlign w:val="center"/>
          </w:tcPr>
          <w:p w:rsidR="00422BBA" w:rsidRPr="0051447C" w:rsidRDefault="00422BBA" w:rsidP="00AD7515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543" w:type="dxa"/>
          </w:tcPr>
          <w:p w:rsidR="00422BBA" w:rsidRPr="0051447C" w:rsidRDefault="00422BBA" w:rsidP="00AD7515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恒创电子商务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平台建设</w:t>
            </w:r>
          </w:p>
        </w:tc>
        <w:tc>
          <w:tcPr>
            <w:tcW w:w="3969" w:type="dxa"/>
            <w:vAlign w:val="center"/>
          </w:tcPr>
          <w:p w:rsidR="00422BBA" w:rsidRPr="0051447C" w:rsidRDefault="00422BBA" w:rsidP="00AD7515">
            <w:pPr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hint="eastAsia"/>
              </w:rPr>
              <w:t>完全响应</w:t>
            </w:r>
            <w:proofErr w:type="gramEnd"/>
            <w:r>
              <w:rPr>
                <w:rFonts w:hint="eastAsia"/>
              </w:rPr>
              <w:t>招标要求</w:t>
            </w:r>
          </w:p>
        </w:tc>
        <w:tc>
          <w:tcPr>
            <w:tcW w:w="1077" w:type="dxa"/>
          </w:tcPr>
          <w:p w:rsidR="00422BBA" w:rsidRPr="0051447C" w:rsidRDefault="00422BBA" w:rsidP="00AD7515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22BBA" w:rsidRPr="0051447C" w:rsidRDefault="00422BBA" w:rsidP="00AD7515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460000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422BBA" w:rsidRPr="0051447C" w:rsidRDefault="00422BBA" w:rsidP="00AD7515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</w:rPr>
              <w:t>460000</w:t>
            </w:r>
          </w:p>
        </w:tc>
      </w:tr>
      <w:tr w:rsidR="00422BBA" w:rsidRPr="0051447C" w:rsidTr="00AD7515">
        <w:trPr>
          <w:cantSplit/>
          <w:trHeight w:val="607"/>
        </w:trPr>
        <w:tc>
          <w:tcPr>
            <w:tcW w:w="2694" w:type="dxa"/>
            <w:gridSpan w:val="3"/>
            <w:vAlign w:val="center"/>
          </w:tcPr>
          <w:p w:rsidR="00422BBA" w:rsidRPr="0051447C" w:rsidRDefault="00422BBA" w:rsidP="00AD7515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</w:rPr>
              <w:t>报价</w:t>
            </w:r>
            <w:r w:rsidRPr="0051447C">
              <w:rPr>
                <w:rFonts w:ascii="宋体" w:hAnsi="宋体" w:hint="eastAsia"/>
                <w:color w:val="000000"/>
                <w:sz w:val="24"/>
              </w:rPr>
              <w:t>总价（大写）</w:t>
            </w:r>
          </w:p>
        </w:tc>
        <w:tc>
          <w:tcPr>
            <w:tcW w:w="5046" w:type="dxa"/>
            <w:gridSpan w:val="2"/>
            <w:vAlign w:val="center"/>
          </w:tcPr>
          <w:p w:rsidR="00422BBA" w:rsidRPr="0051447C" w:rsidRDefault="00422BBA" w:rsidP="00AD7515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人民币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肆拾陆万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元整</w:t>
            </w:r>
          </w:p>
        </w:tc>
        <w:tc>
          <w:tcPr>
            <w:tcW w:w="2325" w:type="dxa"/>
            <w:gridSpan w:val="2"/>
            <w:vAlign w:val="center"/>
          </w:tcPr>
          <w:p w:rsidR="00422BBA" w:rsidRPr="0051447C" w:rsidRDefault="00422BBA" w:rsidP="00AD7515">
            <w:pPr>
              <w:spacing w:line="500" w:lineRule="exact"/>
              <w:rPr>
                <w:rFonts w:ascii="宋体" w:hAnsi="宋体"/>
                <w:color w:val="000000"/>
                <w:sz w:val="24"/>
              </w:rPr>
            </w:pPr>
            <w:r w:rsidRPr="0051447C">
              <w:rPr>
                <w:rFonts w:ascii="宋体" w:hAnsi="宋体" w:hint="eastAsia"/>
                <w:color w:val="000000"/>
                <w:sz w:val="24"/>
              </w:rPr>
              <w:t>小写：</w:t>
            </w:r>
            <w:r w:rsidRPr="001D6D6A">
              <w:rPr>
                <w:rFonts w:ascii="宋体" w:hAnsi="宋体"/>
                <w:color w:val="000000"/>
                <w:sz w:val="24"/>
              </w:rPr>
              <w:t>46</w:t>
            </w:r>
            <w:r>
              <w:rPr>
                <w:rFonts w:ascii="宋体" w:hAnsi="宋体" w:hint="eastAsia"/>
                <w:color w:val="000000"/>
                <w:sz w:val="24"/>
              </w:rPr>
              <w:t>0,</w:t>
            </w:r>
            <w:r w:rsidRPr="001D6D6A">
              <w:rPr>
                <w:rFonts w:ascii="宋体" w:hAnsi="宋体"/>
                <w:color w:val="000000"/>
                <w:sz w:val="24"/>
              </w:rPr>
              <w:t>000</w:t>
            </w:r>
            <w:r>
              <w:rPr>
                <w:rFonts w:ascii="宋体" w:hAnsi="宋体" w:hint="eastAsia"/>
                <w:color w:val="000000"/>
                <w:sz w:val="24"/>
              </w:rPr>
              <w:t>.00</w:t>
            </w:r>
          </w:p>
        </w:tc>
      </w:tr>
    </w:tbl>
    <w:p w:rsidR="00422BBA" w:rsidRDefault="00422BBA" w:rsidP="00422BBA">
      <w:pPr>
        <w:tabs>
          <w:tab w:val="left" w:pos="13000"/>
        </w:tabs>
        <w:spacing w:line="500" w:lineRule="exact"/>
        <w:rPr>
          <w:rFonts w:ascii="宋体" w:hAnsi="宋体"/>
          <w:color w:val="000000"/>
          <w:sz w:val="24"/>
        </w:rPr>
      </w:pPr>
    </w:p>
    <w:p w:rsidR="00422BBA" w:rsidRPr="0051447C" w:rsidRDefault="00422BBA" w:rsidP="00422BBA">
      <w:pPr>
        <w:tabs>
          <w:tab w:val="left" w:pos="13000"/>
        </w:tabs>
        <w:spacing w:line="500" w:lineRule="exact"/>
        <w:rPr>
          <w:rFonts w:ascii="宋体" w:hAnsi="宋体"/>
          <w:color w:val="000000"/>
          <w:sz w:val="24"/>
        </w:rPr>
      </w:pPr>
      <w:r w:rsidRPr="0051447C">
        <w:rPr>
          <w:rFonts w:ascii="宋体" w:hAnsi="宋体" w:hint="eastAsia"/>
          <w:color w:val="000000"/>
          <w:sz w:val="24"/>
        </w:rPr>
        <w:t>注：当一个合同包有多个品目号时，</w:t>
      </w:r>
      <w:r>
        <w:rPr>
          <w:rFonts w:ascii="宋体" w:hAnsi="宋体" w:cs="Arial" w:hint="eastAsia"/>
          <w:color w:val="000000"/>
          <w:sz w:val="24"/>
        </w:rPr>
        <w:t>报价</w:t>
      </w:r>
      <w:r w:rsidRPr="0051447C">
        <w:rPr>
          <w:rFonts w:ascii="宋体" w:hAnsi="宋体" w:hint="eastAsia"/>
          <w:color w:val="000000"/>
          <w:sz w:val="24"/>
        </w:rPr>
        <w:t>人应计算出该合同包的合计价。</w:t>
      </w:r>
    </w:p>
    <w:p w:rsidR="00422BBA" w:rsidRDefault="00422BBA" w:rsidP="00422BBA">
      <w:pPr>
        <w:spacing w:line="500" w:lineRule="exact"/>
        <w:ind w:firstLineChars="1650" w:firstLine="3960"/>
        <w:rPr>
          <w:rFonts w:ascii="宋体" w:hAnsi="宋体"/>
          <w:color w:val="000000"/>
          <w:sz w:val="24"/>
        </w:rPr>
      </w:pPr>
    </w:p>
    <w:p w:rsidR="008870F8" w:rsidRPr="00422BBA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8870F8" w:rsidRDefault="008870F8">
      <w:pPr>
        <w:rPr>
          <w:rFonts w:cs="Times New Roman"/>
        </w:rPr>
      </w:pPr>
    </w:p>
    <w:p w:rsidR="00422BBA" w:rsidRPr="0051447C" w:rsidRDefault="00422BBA" w:rsidP="00422BBA">
      <w:pPr>
        <w:tabs>
          <w:tab w:val="left" w:pos="5355"/>
        </w:tabs>
        <w:spacing w:line="500" w:lineRule="exact"/>
        <w:jc w:val="right"/>
        <w:rPr>
          <w:rFonts w:ascii="宋体" w:hAnsi="宋体"/>
          <w:color w:val="000000"/>
        </w:rPr>
      </w:pPr>
      <w:r w:rsidRPr="0051447C">
        <w:rPr>
          <w:rFonts w:ascii="宋体" w:hAnsi="宋体" w:hint="eastAsia"/>
          <w:color w:val="000000"/>
        </w:rPr>
        <w:t>附件</w:t>
      </w:r>
      <w:r>
        <w:rPr>
          <w:rFonts w:ascii="宋体" w:hAnsi="宋体" w:hint="eastAsia"/>
          <w:color w:val="000000"/>
        </w:rPr>
        <w:t>2</w:t>
      </w:r>
    </w:p>
    <w:p w:rsidR="00422BBA" w:rsidRPr="0051447C" w:rsidRDefault="00422BBA" w:rsidP="00422BBA">
      <w:pPr>
        <w:spacing w:line="500" w:lineRule="exact"/>
        <w:jc w:val="center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36"/>
        </w:rPr>
        <w:lastRenderedPageBreak/>
        <w:t>服务</w:t>
      </w:r>
      <w:r w:rsidRPr="0051447C">
        <w:rPr>
          <w:rFonts w:ascii="宋体" w:hAnsi="宋体" w:hint="eastAsia"/>
          <w:b/>
          <w:color w:val="000000"/>
          <w:sz w:val="36"/>
        </w:rPr>
        <w:t>说明一览表</w:t>
      </w:r>
      <w:r w:rsidRPr="0051447C">
        <w:rPr>
          <w:rFonts w:ascii="宋体" w:hAnsi="宋体" w:hint="eastAsia"/>
          <w:color w:val="000000"/>
        </w:rPr>
        <w:cr/>
      </w:r>
      <w:r w:rsidRPr="0051447C">
        <w:rPr>
          <w:rFonts w:ascii="宋体" w:hAnsi="宋体" w:hint="eastAsia"/>
          <w:color w:val="000000"/>
          <w:sz w:val="24"/>
        </w:rPr>
        <w:t>（按</w:t>
      </w:r>
      <w:r>
        <w:rPr>
          <w:rFonts w:ascii="宋体" w:hAnsi="宋体" w:hint="eastAsia"/>
          <w:color w:val="000000"/>
          <w:sz w:val="24"/>
        </w:rPr>
        <w:t>所投</w:t>
      </w:r>
      <w:r w:rsidRPr="0051447C">
        <w:rPr>
          <w:rFonts w:ascii="宋体" w:hAnsi="宋体" w:hint="eastAsia"/>
          <w:color w:val="000000"/>
          <w:sz w:val="24"/>
        </w:rPr>
        <w:t>货物合同包下品目号类别分别填写）</w:t>
      </w:r>
    </w:p>
    <w:p w:rsidR="00422BBA" w:rsidRPr="001C61E5" w:rsidRDefault="00422BBA" w:rsidP="00422BBA">
      <w:pPr>
        <w:spacing w:line="500" w:lineRule="exact"/>
        <w:rPr>
          <w:rFonts w:ascii="宋体" w:hAnsi="宋体"/>
          <w:color w:val="000000"/>
          <w:sz w:val="24"/>
        </w:rPr>
      </w:pPr>
    </w:p>
    <w:p w:rsidR="00422BBA" w:rsidRDefault="00422BBA" w:rsidP="00422BBA">
      <w:pPr>
        <w:jc w:val="center"/>
        <w:rPr>
          <w:b/>
          <w:bCs/>
          <w:sz w:val="32"/>
          <w:szCs w:val="32"/>
        </w:rPr>
      </w:pPr>
      <w:proofErr w:type="gramStart"/>
      <w:r>
        <w:rPr>
          <w:rFonts w:hint="eastAsia"/>
          <w:b/>
          <w:bCs/>
          <w:sz w:val="32"/>
          <w:szCs w:val="32"/>
        </w:rPr>
        <w:t>恒创电子商务</w:t>
      </w:r>
      <w:proofErr w:type="gramEnd"/>
      <w:r>
        <w:rPr>
          <w:rFonts w:hint="eastAsia"/>
          <w:b/>
          <w:bCs/>
          <w:sz w:val="32"/>
          <w:szCs w:val="32"/>
        </w:rPr>
        <w:t>平台建设项目需求</w:t>
      </w:r>
    </w:p>
    <w:p w:rsidR="00422BBA" w:rsidRDefault="00422BBA" w:rsidP="00422BBA">
      <w:pPr>
        <w:rPr>
          <w:b/>
          <w:bCs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83"/>
        <w:gridCol w:w="953"/>
        <w:gridCol w:w="884"/>
        <w:gridCol w:w="136"/>
        <w:gridCol w:w="1057"/>
        <w:gridCol w:w="4110"/>
        <w:gridCol w:w="613"/>
      </w:tblGrid>
      <w:tr w:rsidR="00422BBA" w:rsidTr="00AD7515">
        <w:trPr>
          <w:trHeight w:val="4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lang/>
              </w:rPr>
              <w:t>模块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lang/>
              </w:rPr>
              <w:t>一级功能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lang/>
              </w:rPr>
              <w:t>二级功能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lang/>
              </w:rPr>
              <w:t>三级功能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lang/>
              </w:rPr>
              <w:t>功能描述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lang/>
              </w:rPr>
              <w:t>备注</w:t>
            </w:r>
          </w:p>
        </w:tc>
      </w:tr>
      <w:tr w:rsidR="00422BBA" w:rsidTr="00AD7515">
        <w:trPr>
          <w:trHeight w:val="27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印刷电子商务平台前端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首页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页头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平台页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头展示</w:t>
            </w:r>
            <w:proofErr w:type="gramEnd"/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站内搜索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对商品进行全局搜索，同时提供热门搜索词四至五个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在线客服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支持接入QQ客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服功能</w:t>
            </w:r>
            <w:proofErr w:type="gramEnd"/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我的购物车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提供购物车入口，并以右上角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角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标数字显示当前购物车内的商品数量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导航栏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全网一级导航栏，后台可对栏目名称进行增删改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轮播图</w:t>
            </w:r>
            <w:proofErr w:type="gram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首页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轮播图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展示，后台可增减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轮播图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的数量以及编辑图片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108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登录/注册入口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显示用户头像及欢迎语，并放置登录与注册的入口，点击跳转登录/注册页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登录后显示订单管理与个人资料的快速入口，与订单待审核、已审核、已生产、已出货的数量展示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会员下属板块入口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放置会员下属板块如订单查询、申请发票、账户余额等入口，点击进行跳转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957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商品分类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展示商品的一级和二级分类，后台可增删分类级别，编辑各分类</w: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此类板块可根据实际需求进行增加，后台可对应设置板块的主题图片、名称等</w:t>
            </w:r>
          </w:p>
        </w:tc>
      </w:tr>
      <w:tr w:rsidR="00422BBA" w:rsidTr="00AD7515">
        <w:trPr>
          <w:trHeight w:val="339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当季热卖/店家推荐等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显示四至五个当季热卖商品，显示的信息包括商品名称、价格、图片、卖点文案以及活动名称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的角标</w:t>
            </w:r>
            <w:proofErr w:type="gramEnd"/>
          </w:p>
        </w:tc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企业优势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以图文形式展示企业的优势，数量与排版根据实际数量而定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友情链接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链接外站，可以图片及文字的展示形式，后台设置时进行选择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网站底部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底部栏目包含使用帮助、付款方式、配送方式、售后政策等，根据实际需求进行调整，均为单网页显示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联系电话等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微信公众号二维码</w:t>
            </w:r>
            <w:proofErr w:type="gramEnd"/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网站备案等其他信息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悬浮快捷键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始终悬浮于最顶层，点击页面可直接跳至各个板块及客服、返回顶部，公号二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维码则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鼠标滑过进行显示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97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注册登录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注册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注册界面包含以下字段：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手机号（完成验证后手机号可用于用户名、找回密码、接收订单通知等）；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登录密码及确认密码；（密码为6-20个字符，可由数字、英文及符号组成）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单位名称；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联系人姓名；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QQ号码；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所在地区；（省市、地区提供选择）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详细联系地址；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验证码；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登录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使用手机号与密码进行登录、手机号与验证码登录；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忘记密码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使用手机号、图形码、手机验证码找回密码，提供新密码输入、确认；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81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商品详情页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实物商品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商品价格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提供成品尺寸、印刷数量、颜色、纸质种类、纸质克重以及后道工艺供用户选择，并提交对应价格显示；具体选择的属性根据实际产品而定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图片展示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一张主图展示，配套若干张小图，鼠标移至小图上则在大图展示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SKU选择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展示商品的SKU属性，可供用户进行选择，所有的属性可在后台根据不同产品进行编辑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立即下单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对选择好的商品属性确认报价，可点击立即下单进入购买流程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加入购物车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对选择好的商品属性确认报价，可点击加入购物车将商品放入购物车中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商品详情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以图文模式展示商品详细信息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推荐产品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在商品详情的左侧，以单列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表模式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展示相关商品进行链接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创意设计服务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商品价格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根据不同商品规格/页数，可设置按照商品整体或按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页进行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收费，后台可设置商品SKU属性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图片展示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一张主图展示，配套若干张小图，鼠标移至小图上则在大图展示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SKU选择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设计类SKU属性，根据实际商品设置，例如页面尺寸、颜色等，选择的数量即为设计页数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立即下单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对选择好的商品属性确认报价，可点击立即下单进入购买流程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加入购物车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对选择好的商品属性确认报价，可点击加入购物车将商品放入购物车中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商品详情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以图文模式展示商品详细信息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推荐产品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在商品详情的左侧，以单列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表模式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展示相关商品进行链接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刀版下载</w:t>
            </w:r>
            <w:proofErr w:type="gramEnd"/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下载页面展示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各类型产品设计模板下载，图文展示为主，并提供下载入口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81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帮助中心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帮助中心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网站使用帮助指引内容，主要以一级分类与详情页为展示形式，涵盖新手指引、如何下单等，以多个单网页展示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会员中心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会员首页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账户信息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头像、用户名、注册手机、注册时间、最后登录时间、账户余额、账户安全（修改密码）、会员等级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最近订单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显示最新订单信息，与订单管理中订单显示字段相同即可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81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订单管理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我的订单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商品主图、订单号、名称、数量、金额、下单时间、SKU属性、订单状态（待审核待付款、待审核已付款、已审核已付款）、订单操作（取消订单、立即支付）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条件筛选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开始日期、结束日期、订单状态、付款状态、订单编号、收货人、订单备注等条件进行筛选订单数据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108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订单显示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订单显示数据主要有商品主图、订单号、名称、数量、金额、下单时间、SKU属性、订单状态（待审核代付款、待审核已付款、已审核已付款）、订单操作（取消订单、立即支付）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81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可按全部、待审核、已审核、已生产、已出货、派送中、已签收、已完成等订单状态进行快捷筛选订单并呈现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108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我的资产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我的余额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显示账号、账户余额、积分余额以及充值入口以跳转到充值页面；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显示账号余额明细：时间、充值金额、支出金额、说明(备注)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充值金额填写、实现支付宝/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微信/网银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等渠道接口完成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预存款充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值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交易明细日志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我的余额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显示积分余额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我的积分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显示积分余额、积分收支明细等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我的账户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基本资料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手机号码（注册时手机号码，无法修改）、联系人姓名、QQ号码、联系方式、所在地区、详细地址等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收货地址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管理收货地址：对已存在地址进行修改/删除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新增收货地址：收货人姓名、所在地区（三联下拉框选择）、详细地址、联系电话、是否作为默认地址等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账号安全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修改密码：旧密码、新密码输入两次进行修改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发票管理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发票申请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开票规则说明，单网页展示或点击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弹窗展示</w:t>
            </w:r>
            <w:proofErr w:type="gramEnd"/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108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对已完成的订单可申请开票，选择开票类型（普通发票、增值税专用发票），开具增值税专用发票前需完成一般纳税人资质认证，完成增值税专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票相关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信息填写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80808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展示已提交开票申请的列表，包含订单号、订单实际支付金额、开票金额、订单日期、开票进度等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80808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开票资质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普通发票：税务登记证号、发票抬头；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808080"/>
                <w:sz w:val="22"/>
              </w:rPr>
            </w:pPr>
          </w:p>
        </w:tc>
      </w:tr>
      <w:tr w:rsidR="00422BBA" w:rsidTr="00AD7515">
        <w:trPr>
          <w:trHeight w:val="81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增税专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票申请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填写：税务登记证号、发票抬头、开户银行名称、银行账号、注册场所地址、注册固定电话等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808080"/>
                <w:sz w:val="22"/>
              </w:rPr>
            </w:pPr>
          </w:p>
        </w:tc>
      </w:tr>
      <w:tr w:rsidR="00422BBA" w:rsidTr="00AD7515">
        <w:trPr>
          <w:trHeight w:val="108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地址管理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收票地址管理列表：收件人、联系电话、所在地区、详细地址等；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新增地址：收件人、联系电话、所在地区（使用三联框下拉选择）、详细地址等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80808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我的消息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系统消息列表，可通过读取状态（已读、未读）进行筛选，可通过内容搜索词进行搜索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9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积分商城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优惠券商品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优惠券列表展示，显示优惠券金额、使用条件、兑换所需积分、数量选择，以及立即兑换按钮等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427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实物商品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商品排序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按照积分、销量的倒序和正序进行排序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商品列表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展示商品主图、商品名称、所需积分、兑换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lastRenderedPageBreak/>
              <w:t>数量选择等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商品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列表页可直接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点击立即兑换按钮，进行兑换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印刷电子商务平台后台管理系统</w:t>
            </w:r>
          </w:p>
        </w:tc>
        <w:tc>
          <w:tcPr>
            <w:tcW w:w="3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工作台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显示浏览量、会员注册数、当日订单数、当日订单金额统计等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网站设置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网站设置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网站配置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添加修改网站SEO优化相关配置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首页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轮播图</w:t>
            </w:r>
            <w:proofErr w:type="gram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添加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轮播图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：标题、链接地址、图片上传、排序（数字越大，排序越靠前）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81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轮播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图列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表：可选框（可多选进行批量删除）、标题、链接、排序、查看（点击可查看图片）、操作（点击进入修改）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友情链接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添加链接：链接名称、链接地址、图片、排序（数字越大，排序越靠前）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81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链接列表：可选框（可多选进行批量删除）、标题、链接、排序、查看（点击可查看图片）、操作（点击进入修改）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81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帮助中心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所有帮助类文章的上传与发布、编辑等。添加内容：内容标识、内容标题、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父级内容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、信息内容（富文本框）、关键字、内容描述、排序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内容列表：内容标识、标题、关键字、排序、操作（点击修改）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网站广告分类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添加广告分类：标题、简介、说明、封面尺寸、封面图片、链接地址、广告数量、广告尺寸、排序（从小到大顺序排列）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广告分类列表：编号、标题、简介、说明、封面尺寸、广告数量、广告尺寸、排序号、操作（查看图片及点击进入修改）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网站广告管理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添加广告：所属分类（已有广告分类进行下拉选取）、标题、简介、说明、图片、链接地址、排序号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广告列表：可选框（可多选批量删除）、编号、标题、所属分类、简介、说明、排序号、操作（查看图片及点击进入修改）、广告搜索（根据分类下拉选取进行搜索）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系统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系统权限管理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用户管理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添加用户：登录账号、登录密码、所属角色、真实姓名、邮箱地址、联系电话、是否禁用等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81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用户列表：编号、账号、姓名、电话、邮箱、角色类型、状态、操作（修改、访问限制等）；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批量操作：批量删除；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角色管理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添加角色：角色名称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108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角色列表：编号、名称、类型、操作（修改、权限）；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可使用关键字进行搜索；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批量操作：批量删除；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系统日志管理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系统日志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日志列表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营销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营销规则管理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营销规则总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览</w:t>
            </w:r>
            <w:proofErr w:type="gram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规则总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览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显示：编号、规则名称、事件类型、触发周期、营销有效期、启用状态、限制地区、会员等级、积分规则等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营销规则管理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添加规则：规则名称、开始时间、结束时间、事件类型、限制地区、限制会员等级、规则内容；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其中规则内容有添加优惠券规则（已有优惠券进行下拉选取，可操作删除）、添加积分规则（设置固定值与金额比例，可操作删除）、添加红包规则（设置固定值、金额比例、最大金额，可操作删除）；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优惠券管理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优惠券管理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领取场景（注册/下单/积分兑换/其他）、类型（折扣/抵用）、名称、最大优惠、折扣比例、发放数量、指定地区、指定会员等级、产品金额（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满金额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才可使用）、最大使用次数、产品分类（提供已有分类供勾选）、开始领取时间、结束领取时间、开始使用时间、结束使用时间、备注等；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使用积分兑换优惠券需提供所使用的积分配置；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可使用以上字段进行条件筛选搜索，以及使用关键字搜索；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批量操作：解锁领取、锁定领取、解锁使用、锁定使用、批量删除、批量分配、指定客户、生成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二维码</w:t>
            </w:r>
            <w:proofErr w:type="gramEnd"/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领取使用记录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使用记录列表：优惠券信息、领取客户、领取时间、订单信息、产品信息、使用时间、优惠金额；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使用时间、是否过期、是否使用、是否用完等条件筛选搜索，也可使用联系人、电话、企业名称及关键字进行搜索；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批量操作：删除领取优惠券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积分商品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商品分类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分类列表：分类名称、分类描述、排序、操作（点击进入修改）；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批量操作：批量删除；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商品列表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添加商品：商品类型、商品名称、状态（是否显示）、商品图片、所属分类、商品单位、所需积分、商品库存、排序等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兑换记录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商品列表：编号、名称、分类、单位、积分、库存量、状态、操作等；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批量操作：批量删除；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/>
              </w:rPr>
            </w:pPr>
          </w:p>
        </w:tc>
        <w:tc>
          <w:tcPr>
            <w:tcW w:w="10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显示兑换单号、商品名称、兑换数量、兑换日期、兑换人、状态、操作（取消订单、订单发货等）、收货地址等；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可使用订单状态进行条件筛选搜索，也可使用关键字进行搜索；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配置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会员信用等级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会员等级配置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等级名称、报价系数、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返点规则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等；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批量操作：批量删除；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物流配送配置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配送方式管理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添加配送方式：配送方式、配送类型、简介说明、排序等；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配送方式列表：编号、类型、名称、说明、编辑等；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批量操作：批量删除；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运费计价规则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配送方式、对应地区、起步价、包含重量、超出单价、排序等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7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短信配置管理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短信接口配置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接口ID、接口秘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钥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等的配置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28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短信模板配置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短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信涵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盖了手机短信和平台内的站内信；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站内信需根据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不同事件类型，可编辑对应的模板内容；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手机短信除了根据不同事件类型编辑内容以外，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还需可设置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模板编码等；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28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打印模板管理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打印模板设计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可对模板进行字段增减，根据实际需求设计模板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28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tabs>
                <w:tab w:val="left" w:pos="283"/>
              </w:tabs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打印功能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可使用不同模板实现打印功能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81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产品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产品设置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分类管理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操作：分类的新增、修改、删除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产品分类相关字段：分类编号、分类名称、图标、简介、排序等，分类需划分级别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135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产品管理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操作：产品的新增、修改、上架、下架、删除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产品相关字段：产品编号、产品名称、所属分类、计量单位、产品尺寸、产品类型、加工方式、产品主图（可多张展示）、排序、产品介绍（图文）、是否上架等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802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刀版管理</w:t>
            </w:r>
            <w:proofErr w:type="gram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操作：新增、修改、删除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刀版名称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、图片、文件上传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16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参数设置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操作：参数的新增、修改、删除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全局参数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设置需可自定义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参数分类及下属的具体参数，例如：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数量（100张、500张、1000张等）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纸张（铜版纸、白卡等）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尺寸（210*285mm、210*140mm等）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模切（压痕、模切、压点线等）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以及其他参数设置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725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用户管理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客户管理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操作：添加客户、修改资料、修改密码、代客下单、锁定/解锁（针对代客下单功能）、查看积分明细，以及各字段按条件筛选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字段：编号、账号、姓名、手机号、邮箱、企业名称、所在地址（收货地址）、下单次数、绑定推广人员、积分余额（不可编辑）、账户余额（不可编辑）、类型（手动添加、自行注册）等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61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供应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商管理</w:t>
            </w:r>
            <w:proofErr w:type="gram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手动添加供应商；</w:t>
            </w:r>
          </w:p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供应商账号（填写后不可更改，用于登录的用户名使用）、设置密码（修改密码）、公司名称、营业执照号、经营范围、法人姓名、法人身份证号、负责人姓名、负责人身份证号、负责人手机号码、所在省市及详细地址、收款人信息（银行卡类型（对公、对私）、银行卡号、持卡人姓名、手机号、身份证号码、开户银行支行联行号、开户银行总行名称、开户银行支行名称）、状态（禁用、正常）；</w:t>
            </w:r>
          </w:p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操作：新增、编辑；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855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商务人员管理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商务人员列表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操作：添加、修改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字段：编号、姓名、部门、电话、邮箱、添加时间、状态等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818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商务人员统计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商务人员编号、姓名、客户总数、订单总数、订单总金额、已付款金额、状态等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843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客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服管理</w:t>
            </w:r>
            <w:proofErr w:type="gram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操作：添加、编辑、禁用、启用等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字段：客服姓名、联系电话、线上沟通工具绑定等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297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订单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订单信息管理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订单管理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操作：使用各字段进行筛选查询、修改收货信息、批量打印订单标签、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批量打印发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货单、根据筛选后的信息进行订单导出等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字段：订单号、商品名称（包含名称及各</w:t>
            </w:r>
            <w:proofErr w:type="spell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sku</w:t>
            </w:r>
            <w:proofErr w:type="spell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参数）、订单金额、运费、订单总金额、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已优惠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金额、订单实际支付金额、下单时间、付款时间、订单状态（待付款、已付款、待生产、已生产、待发货、已发货、待收货、已收货、确认收货等）、客户账号（包含姓名+账号）、是否为代客下单（若是代客下单需体现推广人员）、收货信息、印刷文件（可下载）、印刷要求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订单统计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需对当前全部订单/筛选订单的订单金额、运费、订单总金额、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已优惠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金额、订单实际支付金额做汇总统计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108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财务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财务收款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订单结算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操作：订单结算（主要针对线下客户对公转账的订单，线上做结算处理）、根据订单各字段进行筛选搜索查询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提供订单列表，财务人员可根据订单来操作结算动作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客户账户明细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同客户管理字段，在账户余额下支持线下货款预存，需经由财务人员审核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108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开票申请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操作：申请开票、审核、根据字段进行筛选/搜索查询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字段：选择客户、开票类型（普通发票、增值税专用发票）、单位名称、纳税人识别号、开票金额、发票内容、发票备注等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81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统计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今日统计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浏览量、平均访问页数、平均停留时长、访问来源、新增用户数、今日订单数、今日支付订单数、今日订单总额、今日订单支付总额等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浏览数据统计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根据时间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段选择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统计网站浏览量、平均访问页数、平均停留时长、访问来源、受访页面排行等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1080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会员统计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根据时间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段选择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统计网站注册用户数、线下客户数、成交用户数（注册用户）、成交线下客户数、注册用户订单数、注册用户订单总额、线下客户订单数、线下客户订单总额等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22BBA" w:rsidTr="00AD7515">
        <w:trPr>
          <w:trHeight w:val="54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支付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对接各应用系统的API</w:t>
            </w:r>
          </w:p>
        </w:tc>
        <w:tc>
          <w:tcPr>
            <w:tcW w:w="6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含微信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支付、支付宝、银联、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其他第三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方支付平台等支付接口；</w:t>
            </w:r>
            <w:r>
              <w:rPr>
                <w:rFonts w:ascii="宋体" w:hAnsi="宋体" w:cs="宋体" w:hint="eastAsia"/>
                <w:color w:val="000000"/>
                <w:sz w:val="22"/>
                <w:lang/>
              </w:rPr>
              <w:br/>
              <w:t>实现打通支付宝、微信、银联等方式完成订单支付，并支持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预存款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lang/>
              </w:rPr>
              <w:t>及线下货款预存。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22BBA" w:rsidRDefault="00422BBA" w:rsidP="00AD7515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8870F8" w:rsidRPr="00422BBA" w:rsidRDefault="008870F8">
      <w:pPr>
        <w:rPr>
          <w:rFonts w:cs="Times New Roman"/>
        </w:rPr>
      </w:pPr>
    </w:p>
    <w:sectPr w:rsidR="008870F8" w:rsidRPr="00422BBA" w:rsidSect="006B6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3EA" w:rsidRDefault="00CC13EA" w:rsidP="00CC13EA">
      <w:r>
        <w:separator/>
      </w:r>
    </w:p>
  </w:endnote>
  <w:endnote w:type="continuationSeparator" w:id="1">
    <w:p w:rsidR="00CC13EA" w:rsidRDefault="00CC13EA" w:rsidP="00CC1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3EA" w:rsidRDefault="00CC13EA" w:rsidP="00CC13EA">
      <w:r>
        <w:separator/>
      </w:r>
    </w:p>
  </w:footnote>
  <w:footnote w:type="continuationSeparator" w:id="1">
    <w:p w:rsidR="00CC13EA" w:rsidRDefault="00CC13EA" w:rsidP="00CC13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A52"/>
    <w:rsid w:val="00103C98"/>
    <w:rsid w:val="001727BE"/>
    <w:rsid w:val="002A19EB"/>
    <w:rsid w:val="00422BBA"/>
    <w:rsid w:val="006B6FCC"/>
    <w:rsid w:val="008870F8"/>
    <w:rsid w:val="009B3727"/>
    <w:rsid w:val="00A253AA"/>
    <w:rsid w:val="00A52A52"/>
    <w:rsid w:val="00B37750"/>
    <w:rsid w:val="00B90DBC"/>
    <w:rsid w:val="00BD2894"/>
    <w:rsid w:val="00C12236"/>
    <w:rsid w:val="00CC13EA"/>
    <w:rsid w:val="00E55574"/>
    <w:rsid w:val="00F8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CC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52A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A52A5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C1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C13EA"/>
    <w:rPr>
      <w:rFonts w:cs="Calibri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C1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C13EA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5906</Words>
  <Characters>932</Characters>
  <Application>Microsoft Office Word</Application>
  <DocSecurity>0</DocSecurity>
  <Lines>7</Lines>
  <Paragraphs>13</Paragraphs>
  <ScaleCrop>false</ScaleCrop>
  <Company>Microsoft</Company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dreamsummit</cp:lastModifiedBy>
  <cp:revision>4</cp:revision>
  <cp:lastPrinted>2020-01-20T06:58:00Z</cp:lastPrinted>
  <dcterms:created xsi:type="dcterms:W3CDTF">2020-01-20T06:58:00Z</dcterms:created>
  <dcterms:modified xsi:type="dcterms:W3CDTF">2020-12-18T07:14:00Z</dcterms:modified>
</cp:coreProperties>
</file>