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527" w:rsidRPr="00122599" w:rsidRDefault="00C22E8F" w:rsidP="00122599">
      <w:pPr>
        <w:ind w:firstLineChars="600" w:firstLine="1928"/>
        <w:rPr>
          <w:b/>
        </w:rPr>
      </w:pPr>
      <w:r w:rsidRPr="00122599">
        <w:rPr>
          <w:rFonts w:hint="eastAsia"/>
          <w:b/>
          <w:sz w:val="32"/>
          <w:szCs w:val="32"/>
        </w:rPr>
        <w:t>财政专项资金支出绩效评价</w:t>
      </w:r>
      <w:r w:rsidR="00DF1365">
        <w:rPr>
          <w:rFonts w:hint="eastAsia"/>
          <w:b/>
          <w:sz w:val="32"/>
          <w:szCs w:val="32"/>
        </w:rPr>
        <w:t>服务内容</w:t>
      </w:r>
      <w:r w:rsidRPr="00122599">
        <w:rPr>
          <w:rFonts w:hint="eastAsia"/>
          <w:b/>
        </w:rPr>
        <w:t xml:space="preserve"> </w:t>
      </w:r>
    </w:p>
    <w:p w:rsidR="00BF3979" w:rsidRPr="00F90E14" w:rsidRDefault="00BF3979" w:rsidP="00F90E14">
      <w:pPr>
        <w:spacing w:line="360" w:lineRule="auto"/>
        <w:ind w:firstLineChars="200" w:firstLine="482"/>
        <w:rPr>
          <w:rFonts w:asciiTheme="minorEastAsia" w:hAnsiTheme="minorEastAsia" w:cstheme="minorEastAsia"/>
          <w:b/>
          <w:bCs/>
          <w:sz w:val="24"/>
        </w:rPr>
      </w:pP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4"/>
        </w:rPr>
        <w:t xml:space="preserve"> </w:t>
      </w:r>
      <w:r>
        <w:rPr>
          <w:rFonts w:asciiTheme="minorEastAsia" w:hAnsiTheme="minorEastAsia" w:cstheme="minorEastAsia" w:hint="eastAsia"/>
          <w:sz w:val="28"/>
          <w:szCs w:val="28"/>
        </w:rPr>
        <w:t xml:space="preserve">   一、绩效评价服务的总体概况</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绩效评价服务的总体概况：根据福建省财政厅关于财政支出绩效评价的管理办法和基本的指标框架，并结合</w:t>
      </w:r>
      <w:r w:rsidR="0095347C">
        <w:rPr>
          <w:rFonts w:asciiTheme="minorEastAsia" w:hAnsiTheme="minorEastAsia" w:cstheme="minorEastAsia" w:hint="eastAsia"/>
          <w:sz w:val="28"/>
          <w:szCs w:val="28"/>
        </w:rPr>
        <w:t>8</w:t>
      </w:r>
      <w:r>
        <w:rPr>
          <w:rFonts w:asciiTheme="minorEastAsia" w:hAnsiTheme="minorEastAsia" w:cstheme="minorEastAsia" w:hint="eastAsia"/>
          <w:sz w:val="28"/>
          <w:szCs w:val="28"/>
        </w:rPr>
        <w:t xml:space="preserve">个项目的市级财政资金绩效评价项目的特点设计符合项目本身的实施方案和绩效评价指标框架体系。在此基础上通过和项目利益相关方沟通了解项目实际情况，并结合单位实际情况延伸项目实施单位，实地抽查不少于三个县（市、区），开展独立的项目调研活动后，撰写完成绩效评价自评表和绩效评价报告。 </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二、绩效评价目标</w:t>
      </w:r>
    </w:p>
    <w:p w:rsidR="003C1527" w:rsidRPr="00726BD8" w:rsidRDefault="00C22E8F">
      <w:pPr>
        <w:widowControl/>
        <w:wordWrap w:val="0"/>
        <w:jc w:val="left"/>
        <w:rPr>
          <w:rFonts w:asciiTheme="minorEastAsia" w:hAnsiTheme="minorEastAsia" w:cstheme="minorEastAsia"/>
          <w:sz w:val="28"/>
          <w:szCs w:val="28"/>
        </w:rPr>
      </w:pPr>
      <w:r>
        <w:rPr>
          <w:rFonts w:asciiTheme="minorEastAsia" w:hAnsiTheme="minorEastAsia" w:cstheme="minorEastAsia" w:hint="eastAsia"/>
          <w:sz w:val="28"/>
          <w:szCs w:val="28"/>
        </w:rPr>
        <w:t>对支出情况和支出效益进行绩效评价，发现项目存在的问题，并提出有关</w:t>
      </w:r>
      <w:r w:rsidRPr="00726BD8">
        <w:rPr>
          <w:rFonts w:asciiTheme="minorEastAsia" w:hAnsiTheme="minorEastAsia" w:cstheme="minorEastAsia" w:hint="eastAsia"/>
          <w:sz w:val="28"/>
          <w:szCs w:val="28"/>
        </w:rPr>
        <w:t>建议。具体包括项目决策情况、资金管理和使用情况、相关管理制度办法的健全性及执行情况、实现的产出情况、取得的效益情况等方面。</w:t>
      </w:r>
      <w:r w:rsidRPr="00726BD8">
        <w:rPr>
          <w:rStyle w:val="a4"/>
          <w:rFonts w:ascii="Arial" w:eastAsia="宋体" w:hAnsi="Arial" w:cs="Arial"/>
          <w:color w:val="auto"/>
          <w:sz w:val="32"/>
          <w:szCs w:val="32"/>
        </w:rPr>
        <w:t>事前</w:t>
      </w:r>
      <w:r w:rsidRPr="00726BD8">
        <w:rPr>
          <w:rFonts w:ascii="Arial" w:eastAsia="宋体" w:hAnsi="Arial" w:cs="Arial"/>
          <w:kern w:val="0"/>
          <w:sz w:val="32"/>
          <w:szCs w:val="32"/>
        </w:rPr>
        <w:t>有目标</w:t>
      </w:r>
      <w:r w:rsidRPr="00726BD8">
        <w:rPr>
          <w:rFonts w:ascii="Arial" w:eastAsia="宋体" w:hAnsi="Arial" w:cs="Arial"/>
          <w:kern w:val="0"/>
          <w:sz w:val="32"/>
          <w:szCs w:val="32"/>
        </w:rPr>
        <w:t>,</w:t>
      </w:r>
      <w:r w:rsidRPr="00726BD8">
        <w:rPr>
          <w:rStyle w:val="a4"/>
          <w:rFonts w:ascii="Arial" w:eastAsia="宋体" w:hAnsi="Arial" w:cs="Arial"/>
          <w:color w:val="auto"/>
          <w:sz w:val="32"/>
          <w:szCs w:val="32"/>
        </w:rPr>
        <w:t>事中</w:t>
      </w:r>
      <w:r w:rsidRPr="00726BD8">
        <w:rPr>
          <w:rFonts w:ascii="Arial" w:eastAsia="宋体" w:hAnsi="Arial" w:cs="Arial"/>
          <w:kern w:val="0"/>
          <w:sz w:val="32"/>
          <w:szCs w:val="32"/>
        </w:rPr>
        <w:t>有监控</w:t>
      </w:r>
      <w:r w:rsidRPr="00726BD8">
        <w:rPr>
          <w:rFonts w:ascii="Arial" w:eastAsia="宋体" w:hAnsi="Arial" w:cs="Arial"/>
          <w:kern w:val="0"/>
          <w:sz w:val="32"/>
          <w:szCs w:val="32"/>
        </w:rPr>
        <w:t>,</w:t>
      </w:r>
      <w:r w:rsidRPr="00726BD8">
        <w:rPr>
          <w:rStyle w:val="a4"/>
          <w:rFonts w:ascii="Arial" w:eastAsia="宋体" w:hAnsi="Arial" w:cs="Arial"/>
          <w:color w:val="auto"/>
          <w:sz w:val="32"/>
          <w:szCs w:val="32"/>
        </w:rPr>
        <w:t>事后</w:t>
      </w:r>
      <w:r w:rsidRPr="00726BD8">
        <w:rPr>
          <w:rFonts w:ascii="Arial" w:eastAsia="宋体" w:hAnsi="Arial" w:cs="Arial"/>
          <w:kern w:val="0"/>
          <w:sz w:val="32"/>
          <w:szCs w:val="32"/>
        </w:rPr>
        <w:t>有评价</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三、绩效评价服务范围、计划、内容 </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（一）绩效评价服务的范围和内容包括以下方面：</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决策情况</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了解各项目起止时间、项目概况、项目立项情况（包括项目立项的依据和项目申报的可行性）和项目的总体目标。</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资金管理和使用情况</w:t>
      </w:r>
    </w:p>
    <w:p w:rsidR="003C1527" w:rsidRDefault="00C22E8F" w:rsidP="00122599">
      <w:pPr>
        <w:numPr>
          <w:ilvl w:val="0"/>
          <w:numId w:val="2"/>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了解各项目专项资金的预算情况、使用情况、结余情况，分</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析绩效目标管理资金覆盖率、绩效监控管理资金覆盖率、绩效评价管理资金覆盖率，测算资金覆盖率是否达到年度预算布置要求；</w:t>
      </w:r>
    </w:p>
    <w:p w:rsidR="003C1527" w:rsidRDefault="00C22E8F" w:rsidP="00122599">
      <w:pPr>
        <w:numPr>
          <w:ilvl w:val="0"/>
          <w:numId w:val="2"/>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通过和项目有关人员询问了解财务管理状况和资产配置、使</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用、处理及其收益管理情况；</w:t>
      </w:r>
    </w:p>
    <w:p w:rsidR="003C1527" w:rsidRDefault="00C22E8F" w:rsidP="00122599">
      <w:pPr>
        <w:numPr>
          <w:ilvl w:val="0"/>
          <w:numId w:val="2"/>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查阅专项资金有关会计账簿和原始凭证，分析专项资金的收</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支情况，包括专项资金预算的下达情况，向基层单位转拨情况和本级资金使用情况、结余情况，各基层单位资金使用情况和结余情况；</w:t>
      </w:r>
    </w:p>
    <w:p w:rsidR="003C1527" w:rsidRDefault="00C22E8F" w:rsidP="00122599">
      <w:pPr>
        <w:numPr>
          <w:ilvl w:val="0"/>
          <w:numId w:val="2"/>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分析项目资金结余或者超支的具体原因，并可以此作为下一</w:t>
      </w:r>
    </w:p>
    <w:p w:rsidR="003C1527" w:rsidRDefault="00C22E8F">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个</w:t>
      </w:r>
      <w:proofErr w:type="gramEnd"/>
      <w:r>
        <w:rPr>
          <w:rFonts w:asciiTheme="minorEastAsia" w:hAnsiTheme="minorEastAsia" w:cstheme="minorEastAsia" w:hint="eastAsia"/>
          <w:sz w:val="28"/>
          <w:szCs w:val="28"/>
        </w:rPr>
        <w:t>年度资金预算的调整依据，从而提高预算编制和绩效目标资金布置的准确性。</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bCs/>
          <w:sz w:val="28"/>
          <w:szCs w:val="28"/>
        </w:rPr>
        <w:t>相关管理制度办法的健全性及执行情况</w:t>
      </w:r>
    </w:p>
    <w:p w:rsidR="003C1527" w:rsidRDefault="00C22E8F" w:rsidP="00122599">
      <w:pPr>
        <w:numPr>
          <w:ilvl w:val="0"/>
          <w:numId w:val="3"/>
        </w:numPr>
        <w:spacing w:line="360" w:lineRule="auto"/>
        <w:ind w:leftChars="200" w:left="420"/>
        <w:rPr>
          <w:rFonts w:ascii="宋体" w:hAnsi="宋体" w:cs="宋体"/>
          <w:kern w:val="0"/>
          <w:sz w:val="28"/>
          <w:szCs w:val="28"/>
        </w:rPr>
      </w:pPr>
      <w:r>
        <w:rPr>
          <w:rFonts w:asciiTheme="minorEastAsia" w:hAnsiTheme="minorEastAsia" w:cstheme="minorEastAsia" w:hint="eastAsia"/>
          <w:sz w:val="28"/>
          <w:szCs w:val="28"/>
        </w:rPr>
        <w:t>收集并熟悉单位已有的（或拟订的）保证项目实施的制度、</w:t>
      </w:r>
    </w:p>
    <w:p w:rsidR="003C1527" w:rsidRDefault="00C22E8F">
      <w:pPr>
        <w:spacing w:line="360" w:lineRule="auto"/>
        <w:rPr>
          <w:rFonts w:ascii="宋体" w:hAnsi="宋体" w:cs="宋体"/>
          <w:kern w:val="0"/>
          <w:sz w:val="28"/>
          <w:szCs w:val="28"/>
        </w:rPr>
      </w:pPr>
      <w:r>
        <w:rPr>
          <w:rFonts w:asciiTheme="minorEastAsia" w:hAnsiTheme="minorEastAsia" w:cstheme="minorEastAsia" w:hint="eastAsia"/>
          <w:sz w:val="28"/>
          <w:szCs w:val="28"/>
        </w:rPr>
        <w:t>措施、资金管理办法等有关文件</w:t>
      </w:r>
      <w:r>
        <w:rPr>
          <w:rFonts w:ascii="宋体" w:hAnsi="宋体" w:cs="宋体" w:hint="eastAsia"/>
          <w:kern w:val="0"/>
          <w:sz w:val="28"/>
          <w:szCs w:val="28"/>
        </w:rPr>
        <w:t>；</w:t>
      </w:r>
    </w:p>
    <w:p w:rsidR="003C1527" w:rsidRDefault="00C22E8F" w:rsidP="00122599">
      <w:pPr>
        <w:numPr>
          <w:ilvl w:val="0"/>
          <w:numId w:val="3"/>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分析项目有关管理制度办法的建设情况和执行情况，是否在</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项目的事前、事中、事后都起到监督、管理的作用；</w:t>
      </w:r>
    </w:p>
    <w:p w:rsidR="003C1527" w:rsidRDefault="00C22E8F" w:rsidP="00122599">
      <w:pPr>
        <w:numPr>
          <w:ilvl w:val="0"/>
          <w:numId w:val="3"/>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根据项目相关管理制度办法在运用过程中发现的有关制度</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制定的缺陷、漏洞，给服务单位提出具体、合理、具有可实施性的建议。</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bCs/>
          <w:sz w:val="28"/>
          <w:szCs w:val="28"/>
        </w:rPr>
        <w:t>实现的产出情况</w:t>
      </w:r>
    </w:p>
    <w:p w:rsidR="003C1527" w:rsidRDefault="00C22E8F" w:rsidP="00122599">
      <w:pPr>
        <w:numPr>
          <w:ilvl w:val="0"/>
          <w:numId w:val="4"/>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bCs/>
          <w:sz w:val="28"/>
          <w:szCs w:val="28"/>
        </w:rPr>
        <w:t>制定产出的</w:t>
      </w:r>
      <w:r>
        <w:rPr>
          <w:rFonts w:asciiTheme="minorEastAsia" w:hAnsiTheme="minorEastAsia" w:cstheme="minorEastAsia" w:hint="eastAsia"/>
          <w:color w:val="000000"/>
          <w:sz w:val="28"/>
          <w:szCs w:val="28"/>
          <w:shd w:val="clear" w:color="FFFFFF" w:fill="FFFFFF"/>
        </w:rPr>
        <w:t>评价指标，</w:t>
      </w:r>
      <w:r>
        <w:rPr>
          <w:rFonts w:asciiTheme="minorEastAsia" w:hAnsiTheme="minorEastAsia" w:cstheme="minorEastAsia" w:hint="eastAsia"/>
          <w:bCs/>
          <w:sz w:val="28"/>
          <w:szCs w:val="28"/>
        </w:rPr>
        <w:t>包括数量目标，质量目标等，然后根</w:t>
      </w:r>
    </w:p>
    <w:p w:rsidR="003C1527" w:rsidRDefault="00C22E8F">
      <w:pPr>
        <w:spacing w:line="360" w:lineRule="auto"/>
        <w:rPr>
          <w:rFonts w:asciiTheme="minorEastAsia" w:hAnsiTheme="minorEastAsia" w:cstheme="minorEastAsia"/>
          <w:bCs/>
          <w:sz w:val="28"/>
          <w:szCs w:val="28"/>
        </w:rPr>
      </w:pPr>
      <w:r>
        <w:rPr>
          <w:rFonts w:asciiTheme="minorEastAsia" w:hAnsiTheme="minorEastAsia" w:cstheme="minorEastAsia" w:hint="eastAsia"/>
          <w:bCs/>
          <w:sz w:val="28"/>
          <w:szCs w:val="28"/>
        </w:rPr>
        <w:t>据设定的产出评价指标制定相应的绩效评价内容、实施期绩效目标值、当年度绩效标准、当年度绩效目标值；</w:t>
      </w:r>
    </w:p>
    <w:p w:rsidR="003C1527" w:rsidRDefault="00C22E8F" w:rsidP="00122599">
      <w:pPr>
        <w:numPr>
          <w:ilvl w:val="0"/>
          <w:numId w:val="4"/>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bCs/>
          <w:sz w:val="28"/>
          <w:szCs w:val="28"/>
        </w:rPr>
        <w:lastRenderedPageBreak/>
        <w:t>分析</w:t>
      </w:r>
      <w:r>
        <w:rPr>
          <w:rFonts w:asciiTheme="minorEastAsia" w:hAnsiTheme="minorEastAsia" w:cstheme="minorEastAsia" w:hint="eastAsia"/>
          <w:sz w:val="28"/>
          <w:szCs w:val="28"/>
        </w:rPr>
        <w:t>实现预期产出所需要的成本资源，即项目投入情况，包</w:t>
      </w:r>
    </w:p>
    <w:p w:rsidR="003C1527" w:rsidRDefault="00C22E8F">
      <w:pPr>
        <w:spacing w:line="360" w:lineRule="auto"/>
        <w:rPr>
          <w:rFonts w:asciiTheme="minorEastAsia" w:hAnsiTheme="minorEastAsia" w:cstheme="minorEastAsia"/>
          <w:bCs/>
          <w:sz w:val="28"/>
          <w:szCs w:val="28"/>
        </w:rPr>
      </w:pPr>
      <w:proofErr w:type="gramStart"/>
      <w:r>
        <w:rPr>
          <w:rFonts w:asciiTheme="minorEastAsia" w:hAnsiTheme="minorEastAsia" w:cstheme="minorEastAsia" w:hint="eastAsia"/>
          <w:sz w:val="28"/>
          <w:szCs w:val="28"/>
        </w:rPr>
        <w:t>括</w:t>
      </w:r>
      <w:proofErr w:type="gramEnd"/>
      <w:r>
        <w:rPr>
          <w:rFonts w:asciiTheme="minorEastAsia" w:hAnsiTheme="minorEastAsia" w:cstheme="minorEastAsia" w:hint="eastAsia"/>
          <w:sz w:val="28"/>
          <w:szCs w:val="28"/>
        </w:rPr>
        <w:t>时效成本和资金成本等；</w:t>
      </w:r>
    </w:p>
    <w:p w:rsidR="003C1527" w:rsidRDefault="00C22E8F" w:rsidP="00122599">
      <w:pPr>
        <w:numPr>
          <w:ilvl w:val="0"/>
          <w:numId w:val="4"/>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bCs/>
          <w:sz w:val="28"/>
          <w:szCs w:val="28"/>
        </w:rPr>
        <w:t>分析产出评价指标制定的合理性、实际产出和计划目标产出</w:t>
      </w:r>
    </w:p>
    <w:p w:rsidR="003C1527" w:rsidRDefault="00C22E8F">
      <w:pPr>
        <w:spacing w:line="360" w:lineRule="auto"/>
        <w:rPr>
          <w:rFonts w:asciiTheme="minorEastAsia" w:hAnsiTheme="minorEastAsia" w:cstheme="minorEastAsia"/>
          <w:bCs/>
          <w:sz w:val="28"/>
          <w:szCs w:val="28"/>
        </w:rPr>
      </w:pPr>
      <w:r>
        <w:rPr>
          <w:rFonts w:asciiTheme="minorEastAsia" w:hAnsiTheme="minorEastAsia" w:cstheme="minorEastAsia" w:hint="eastAsia"/>
          <w:bCs/>
          <w:sz w:val="28"/>
          <w:szCs w:val="28"/>
        </w:rPr>
        <w:t>差异的原因。</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bCs/>
          <w:sz w:val="28"/>
          <w:szCs w:val="28"/>
        </w:rPr>
        <w:t>取得的效益情况</w:t>
      </w:r>
    </w:p>
    <w:p w:rsidR="003C1527" w:rsidRDefault="00C22E8F" w:rsidP="00122599">
      <w:pPr>
        <w:numPr>
          <w:ilvl w:val="0"/>
          <w:numId w:val="5"/>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sz w:val="28"/>
          <w:szCs w:val="28"/>
        </w:rPr>
        <w:t>预期效果，包括经济效益、社会效益、环境效益和</w:t>
      </w:r>
      <w:proofErr w:type="gramStart"/>
      <w:r>
        <w:rPr>
          <w:rFonts w:asciiTheme="minorEastAsia" w:hAnsiTheme="minorEastAsia" w:cstheme="minorEastAsia" w:hint="eastAsia"/>
          <w:sz w:val="28"/>
          <w:szCs w:val="28"/>
        </w:rPr>
        <w:t>可</w:t>
      </w:r>
      <w:proofErr w:type="gramEnd"/>
      <w:r>
        <w:rPr>
          <w:rFonts w:asciiTheme="minorEastAsia" w:hAnsiTheme="minorEastAsia" w:cstheme="minorEastAsia" w:hint="eastAsia"/>
          <w:sz w:val="28"/>
          <w:szCs w:val="28"/>
        </w:rPr>
        <w:t>持续影</w:t>
      </w:r>
    </w:p>
    <w:p w:rsidR="003C1527" w:rsidRDefault="00C22E8F">
      <w:pPr>
        <w:spacing w:line="360" w:lineRule="auto"/>
        <w:rPr>
          <w:rFonts w:asciiTheme="minorEastAsia" w:hAnsiTheme="minorEastAsia" w:cstheme="minorEastAsia"/>
          <w:bCs/>
          <w:sz w:val="28"/>
          <w:szCs w:val="28"/>
        </w:rPr>
      </w:pPr>
      <w:r>
        <w:rPr>
          <w:rFonts w:asciiTheme="minorEastAsia" w:hAnsiTheme="minorEastAsia" w:cstheme="minorEastAsia" w:hint="eastAsia"/>
          <w:sz w:val="28"/>
          <w:szCs w:val="28"/>
        </w:rPr>
        <w:t>响、</w:t>
      </w:r>
      <w:r>
        <w:rPr>
          <w:rFonts w:asciiTheme="minorEastAsia" w:hAnsiTheme="minorEastAsia" w:cstheme="minorEastAsia" w:hint="eastAsia"/>
          <w:color w:val="000000"/>
          <w:sz w:val="28"/>
          <w:szCs w:val="28"/>
          <w:shd w:val="clear" w:color="FFFFFF" w:fill="FFFFFF"/>
        </w:rPr>
        <w:t>服务对象</w:t>
      </w:r>
      <w:r>
        <w:rPr>
          <w:rFonts w:asciiTheme="minorEastAsia" w:hAnsiTheme="minorEastAsia" w:cstheme="minorEastAsia" w:hint="eastAsia"/>
          <w:sz w:val="28"/>
          <w:szCs w:val="28"/>
        </w:rPr>
        <w:t>或项目受益人</w:t>
      </w:r>
      <w:r>
        <w:rPr>
          <w:rFonts w:asciiTheme="minorEastAsia" w:hAnsiTheme="minorEastAsia" w:cstheme="minorEastAsia" w:hint="eastAsia"/>
          <w:color w:val="000000"/>
          <w:sz w:val="28"/>
          <w:szCs w:val="28"/>
          <w:shd w:val="clear" w:color="FFFFFF" w:fill="FFFFFF"/>
        </w:rPr>
        <w:t>满意</w:t>
      </w:r>
      <w:proofErr w:type="gramStart"/>
      <w:r>
        <w:rPr>
          <w:rFonts w:asciiTheme="minorEastAsia" w:hAnsiTheme="minorEastAsia" w:cstheme="minorEastAsia" w:hint="eastAsia"/>
          <w:color w:val="000000"/>
          <w:sz w:val="28"/>
          <w:szCs w:val="28"/>
          <w:shd w:val="clear" w:color="FFFFFF" w:fill="FFFFFF"/>
        </w:rPr>
        <w:t>度目标</w:t>
      </w:r>
      <w:proofErr w:type="gramEnd"/>
      <w:r>
        <w:rPr>
          <w:rFonts w:asciiTheme="minorEastAsia" w:hAnsiTheme="minorEastAsia" w:cstheme="minorEastAsia" w:hint="eastAsia"/>
          <w:sz w:val="28"/>
          <w:szCs w:val="28"/>
        </w:rPr>
        <w:t>等，</w:t>
      </w:r>
      <w:r>
        <w:rPr>
          <w:rFonts w:asciiTheme="minorEastAsia" w:hAnsiTheme="minorEastAsia" w:cstheme="minorEastAsia" w:hint="eastAsia"/>
          <w:bCs/>
          <w:sz w:val="28"/>
          <w:szCs w:val="28"/>
        </w:rPr>
        <w:t>然后根据设定的预期效益评价指标制定具体的绩效评价内容、实施期绩效目标值、当年度绩效标准、当年度绩效目标值；</w:t>
      </w:r>
    </w:p>
    <w:p w:rsidR="003C1527" w:rsidRDefault="00C22E8F" w:rsidP="00122599">
      <w:pPr>
        <w:numPr>
          <w:ilvl w:val="0"/>
          <w:numId w:val="5"/>
        </w:numPr>
        <w:spacing w:line="360" w:lineRule="auto"/>
        <w:ind w:leftChars="200" w:left="420"/>
        <w:rPr>
          <w:rFonts w:asciiTheme="minorEastAsia" w:hAnsiTheme="minorEastAsia" w:cstheme="minorEastAsia"/>
          <w:bCs/>
          <w:sz w:val="28"/>
          <w:szCs w:val="28"/>
        </w:rPr>
      </w:pPr>
      <w:r>
        <w:rPr>
          <w:rFonts w:asciiTheme="minorEastAsia" w:hAnsiTheme="minorEastAsia" w:cstheme="minorEastAsia" w:hint="eastAsia"/>
          <w:bCs/>
          <w:sz w:val="28"/>
          <w:szCs w:val="28"/>
        </w:rPr>
        <w:t>分析取得的实际效益和计划目标效益产生差异的原因。</w:t>
      </w:r>
    </w:p>
    <w:p w:rsidR="003C1527" w:rsidRDefault="00C22E8F">
      <w:pPr>
        <w:numPr>
          <w:ilvl w:val="0"/>
          <w:numId w:val="1"/>
        </w:num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bCs/>
          <w:sz w:val="28"/>
          <w:szCs w:val="28"/>
        </w:rPr>
        <w:t>其他相关内容</w:t>
      </w:r>
      <w:r>
        <w:rPr>
          <w:rFonts w:asciiTheme="minorEastAsia" w:hAnsiTheme="minorEastAsia" w:cstheme="minorEastAsia" w:hint="eastAsia"/>
          <w:sz w:val="28"/>
          <w:szCs w:val="28"/>
        </w:rPr>
        <w:t xml:space="preserve">。 </w:t>
      </w:r>
    </w:p>
    <w:p w:rsidR="003C1527" w:rsidRDefault="00C22E8F" w:rsidP="00122599">
      <w:pPr>
        <w:numPr>
          <w:ilvl w:val="0"/>
          <w:numId w:val="6"/>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绩效评价的结果反馈与应用，包括绩效目标公开情况、</w:t>
      </w:r>
    </w:p>
    <w:p w:rsidR="003C1527" w:rsidRDefault="00C22E8F">
      <w:pPr>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绩效评价结果公开情况、向上级报告、绩效管理信息应用于预算管理情况；</w:t>
      </w:r>
    </w:p>
    <w:p w:rsidR="003C1527" w:rsidRDefault="00C22E8F" w:rsidP="00122599">
      <w:pPr>
        <w:numPr>
          <w:ilvl w:val="0"/>
          <w:numId w:val="6"/>
        </w:numPr>
        <w:spacing w:line="360" w:lineRule="auto"/>
        <w:ind w:leftChars="200" w:left="420"/>
        <w:rPr>
          <w:rFonts w:asciiTheme="minorEastAsia" w:hAnsiTheme="minorEastAsia" w:cstheme="minorEastAsia"/>
          <w:sz w:val="28"/>
          <w:szCs w:val="28"/>
        </w:rPr>
      </w:pPr>
      <w:r>
        <w:rPr>
          <w:rFonts w:asciiTheme="minorEastAsia" w:hAnsiTheme="minorEastAsia" w:cstheme="minorEastAsia" w:hint="eastAsia"/>
          <w:sz w:val="28"/>
          <w:szCs w:val="28"/>
        </w:rPr>
        <w:t>绩效管理创新，包括目标管理创新、监控管理创新、评价管</w:t>
      </w:r>
    </w:p>
    <w:p w:rsidR="003C1527" w:rsidRDefault="00C22E8F">
      <w:pPr>
        <w:spacing w:line="360" w:lineRule="auto"/>
        <w:rPr>
          <w:rFonts w:asciiTheme="minorEastAsia" w:hAnsiTheme="minorEastAsia" w:cstheme="minorEastAsia"/>
          <w:sz w:val="28"/>
          <w:szCs w:val="28"/>
        </w:rPr>
      </w:pPr>
      <w:proofErr w:type="gramStart"/>
      <w:r>
        <w:rPr>
          <w:rFonts w:asciiTheme="minorEastAsia" w:hAnsiTheme="minorEastAsia" w:cstheme="minorEastAsia" w:hint="eastAsia"/>
          <w:sz w:val="28"/>
          <w:szCs w:val="28"/>
        </w:rPr>
        <w:t>理创新</w:t>
      </w:r>
      <w:proofErr w:type="gramEnd"/>
      <w:r>
        <w:rPr>
          <w:rFonts w:asciiTheme="minorEastAsia" w:hAnsiTheme="minorEastAsia" w:cstheme="minorEastAsia" w:hint="eastAsia"/>
          <w:sz w:val="28"/>
          <w:szCs w:val="28"/>
        </w:rPr>
        <w:t>等。</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（二）绩效评价服务计划主要包括以下方面：</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1、评价准备阶段：组建绩效评价小组、与项目利益相关方沟通、制定绩效评价指标体系等；</w:t>
      </w:r>
    </w:p>
    <w:p w:rsidR="003C1527" w:rsidRDefault="00C22E8F">
      <w:pPr>
        <w:spacing w:line="360" w:lineRule="auto"/>
        <w:ind w:firstLine="480"/>
        <w:rPr>
          <w:rFonts w:asciiTheme="minorEastAsia" w:hAnsiTheme="minorEastAsia" w:cstheme="minorEastAsia"/>
          <w:sz w:val="28"/>
          <w:szCs w:val="28"/>
        </w:rPr>
      </w:pPr>
      <w:r>
        <w:rPr>
          <w:rFonts w:asciiTheme="minorEastAsia" w:hAnsiTheme="minorEastAsia" w:cstheme="minorEastAsia" w:hint="eastAsia"/>
          <w:sz w:val="28"/>
          <w:szCs w:val="28"/>
        </w:rPr>
        <w:t>2、评价实施阶段：收集资料、实地调研、整理分析资料等；</w:t>
      </w:r>
    </w:p>
    <w:p w:rsidR="003C1527" w:rsidRDefault="00C22E8F">
      <w:pPr>
        <w:spacing w:line="360" w:lineRule="auto"/>
        <w:ind w:firstLine="480"/>
        <w:rPr>
          <w:rFonts w:asciiTheme="minorEastAsia" w:hAnsiTheme="minorEastAsia" w:cstheme="minorEastAsia"/>
          <w:sz w:val="28"/>
          <w:szCs w:val="28"/>
        </w:rPr>
      </w:pPr>
      <w:r>
        <w:rPr>
          <w:rFonts w:asciiTheme="minorEastAsia" w:hAnsiTheme="minorEastAsia" w:cstheme="minorEastAsia" w:hint="eastAsia"/>
          <w:sz w:val="28"/>
          <w:szCs w:val="28"/>
        </w:rPr>
        <w:t>3、评价报告阶段：梳理问题与建议、形成绩效自评表初稿和绩效评价报告初稿、与项目利益相关方沟通、形成绩效</w:t>
      </w:r>
      <w:proofErr w:type="gramStart"/>
      <w:r>
        <w:rPr>
          <w:rFonts w:asciiTheme="minorEastAsia" w:hAnsiTheme="minorEastAsia" w:cstheme="minorEastAsia" w:hint="eastAsia"/>
          <w:sz w:val="28"/>
          <w:szCs w:val="28"/>
        </w:rPr>
        <w:t>自评表终稿</w:t>
      </w:r>
      <w:proofErr w:type="gramEnd"/>
      <w:r>
        <w:rPr>
          <w:rFonts w:asciiTheme="minorEastAsia" w:hAnsiTheme="minorEastAsia" w:cstheme="minorEastAsia" w:hint="eastAsia"/>
          <w:sz w:val="28"/>
          <w:szCs w:val="28"/>
        </w:rPr>
        <w:t>和绩</w:t>
      </w:r>
      <w:r>
        <w:rPr>
          <w:rFonts w:asciiTheme="minorEastAsia" w:hAnsiTheme="minorEastAsia" w:cstheme="minorEastAsia" w:hint="eastAsia"/>
          <w:sz w:val="28"/>
          <w:szCs w:val="28"/>
        </w:rPr>
        <w:lastRenderedPageBreak/>
        <w:t>效评价报告终稿。</w:t>
      </w:r>
    </w:p>
    <w:p w:rsidR="00BF3979" w:rsidRDefault="00BF3979">
      <w:pPr>
        <w:spacing w:line="360" w:lineRule="auto"/>
        <w:ind w:firstLine="480"/>
        <w:rPr>
          <w:rFonts w:asciiTheme="minorEastAsia" w:hAnsiTheme="minorEastAsia" w:cstheme="minorEastAsia"/>
          <w:sz w:val="28"/>
          <w:szCs w:val="28"/>
        </w:rPr>
      </w:pPr>
      <w:r>
        <w:rPr>
          <w:rFonts w:asciiTheme="minorEastAsia" w:hAnsiTheme="minorEastAsia" w:cstheme="minorEastAsia"/>
          <w:sz w:val="28"/>
          <w:szCs w:val="28"/>
        </w:rPr>
        <w:t>4</w:t>
      </w:r>
      <w:r>
        <w:rPr>
          <w:rFonts w:asciiTheme="minorEastAsia" w:hAnsiTheme="minorEastAsia" w:cstheme="minorEastAsia" w:hint="eastAsia"/>
          <w:sz w:val="28"/>
          <w:szCs w:val="28"/>
        </w:rPr>
        <w:t>、要求中标人于7日内完成采购方要求的相关评价服务内容。</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四、绩效评价技术手段</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（一）资料收集方法：根据</w:t>
      </w:r>
      <w:r w:rsidR="0095347C">
        <w:rPr>
          <w:rFonts w:asciiTheme="minorEastAsia" w:hAnsiTheme="minorEastAsia" w:cstheme="minorEastAsia" w:hint="eastAsia"/>
          <w:sz w:val="28"/>
          <w:szCs w:val="28"/>
        </w:rPr>
        <w:t>8</w:t>
      </w:r>
      <w:r>
        <w:rPr>
          <w:rFonts w:asciiTheme="minorEastAsia" w:hAnsiTheme="minorEastAsia" w:cstheme="minorEastAsia" w:hint="eastAsia"/>
          <w:sz w:val="28"/>
          <w:szCs w:val="28"/>
        </w:rPr>
        <w:t>个项目专项资金绩效评价项目的特点，主要采用调查、访谈、观察以及检查书面文件等方法收集资料。</w:t>
      </w:r>
    </w:p>
    <w:p w:rsidR="003C1527" w:rsidRDefault="00C22E8F">
      <w:pPr>
        <w:spacing w:line="360" w:lineRule="auto"/>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（二）资料分析方法：根据</w:t>
      </w:r>
      <w:r w:rsidR="0095347C">
        <w:rPr>
          <w:rFonts w:asciiTheme="minorEastAsia" w:hAnsiTheme="minorEastAsia" w:cstheme="minorEastAsia" w:hint="eastAsia"/>
          <w:sz w:val="28"/>
          <w:szCs w:val="28"/>
        </w:rPr>
        <w:t>8</w:t>
      </w:r>
      <w:r>
        <w:rPr>
          <w:rFonts w:asciiTheme="minorEastAsia" w:hAnsiTheme="minorEastAsia" w:cstheme="minorEastAsia" w:hint="eastAsia"/>
          <w:sz w:val="28"/>
          <w:szCs w:val="28"/>
        </w:rPr>
        <w:t xml:space="preserve">个项目专项资金绩效评价项目的特点，主要采用计算复核、比率分析、趋势分析、进行与既定标准或行业基准的对比分析等定量分析，以及对非量化指标的定性分析。 </w:t>
      </w:r>
    </w:p>
    <w:p w:rsidR="003C1527" w:rsidRDefault="00726BD8">
      <w:pPr>
        <w:spacing w:line="360" w:lineRule="auto"/>
        <w:rPr>
          <w:rFonts w:asciiTheme="minorEastAsia" w:hAnsiTheme="minorEastAsia" w:cstheme="minorEastAsia"/>
          <w:sz w:val="28"/>
          <w:szCs w:val="28"/>
        </w:rPr>
      </w:pPr>
      <w:r>
        <w:rPr>
          <w:rFonts w:asciiTheme="minorEastAsia" w:hAnsiTheme="minorEastAsia" w:cstheme="minorEastAsia"/>
          <w:sz w:val="24"/>
        </w:rPr>
        <w:t xml:space="preserve">   </w:t>
      </w:r>
      <w:r w:rsidR="003A74EA">
        <w:rPr>
          <w:rFonts w:asciiTheme="minorEastAsia" w:hAnsiTheme="minorEastAsia" w:cstheme="minorEastAsia" w:hint="eastAsia"/>
          <w:sz w:val="24"/>
        </w:rPr>
        <w:t xml:space="preserve">  </w:t>
      </w:r>
      <w:r>
        <w:rPr>
          <w:rFonts w:asciiTheme="minorEastAsia" w:hAnsiTheme="minorEastAsia" w:cstheme="minorEastAsia" w:hint="eastAsia"/>
          <w:sz w:val="28"/>
          <w:szCs w:val="28"/>
        </w:rPr>
        <w:t>（三）因本项目特殊性，要求各潜在投标人于投标截止时间前到采购单位了解实际评价需求及项目概况，此现场概况知悉</w:t>
      </w:r>
      <w:proofErr w:type="gramStart"/>
      <w:r>
        <w:rPr>
          <w:rFonts w:asciiTheme="minorEastAsia" w:hAnsiTheme="minorEastAsia" w:cstheme="minorEastAsia" w:hint="eastAsia"/>
          <w:sz w:val="28"/>
          <w:szCs w:val="28"/>
        </w:rPr>
        <w:t>函参与</w:t>
      </w:r>
      <w:proofErr w:type="gramEnd"/>
      <w:r>
        <w:rPr>
          <w:rFonts w:asciiTheme="minorEastAsia" w:hAnsiTheme="minorEastAsia" w:cstheme="minorEastAsia" w:hint="eastAsia"/>
          <w:sz w:val="28"/>
          <w:szCs w:val="28"/>
        </w:rPr>
        <w:t>本项目报名。</w:t>
      </w:r>
      <w:bookmarkStart w:id="0" w:name="_GoBack"/>
      <w:bookmarkEnd w:id="0"/>
    </w:p>
    <w:sectPr w:rsidR="003C1527" w:rsidSect="003C15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4EA" w:rsidRDefault="003A74EA" w:rsidP="003A74EA">
      <w:r>
        <w:separator/>
      </w:r>
    </w:p>
  </w:endnote>
  <w:endnote w:type="continuationSeparator" w:id="0">
    <w:p w:rsidR="003A74EA" w:rsidRDefault="003A74EA" w:rsidP="003A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4EA" w:rsidRDefault="003A74EA" w:rsidP="003A74EA">
      <w:r>
        <w:separator/>
      </w:r>
    </w:p>
  </w:footnote>
  <w:footnote w:type="continuationSeparator" w:id="0">
    <w:p w:rsidR="003A74EA" w:rsidRDefault="003A74EA" w:rsidP="003A7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349922"/>
    <w:multiLevelType w:val="singleLevel"/>
    <w:tmpl w:val="82349922"/>
    <w:lvl w:ilvl="0">
      <w:start w:val="1"/>
      <w:numFmt w:val="decimal"/>
      <w:suff w:val="nothing"/>
      <w:lvlText w:val="（%1）"/>
      <w:lvlJc w:val="left"/>
    </w:lvl>
  </w:abstractNum>
  <w:abstractNum w:abstractNumId="1">
    <w:nsid w:val="A53A11A2"/>
    <w:multiLevelType w:val="singleLevel"/>
    <w:tmpl w:val="A53A11A2"/>
    <w:lvl w:ilvl="0">
      <w:start w:val="1"/>
      <w:numFmt w:val="decimal"/>
      <w:suff w:val="nothing"/>
      <w:lvlText w:val="%1、"/>
      <w:lvlJc w:val="left"/>
    </w:lvl>
  </w:abstractNum>
  <w:abstractNum w:abstractNumId="2">
    <w:nsid w:val="CC329970"/>
    <w:multiLevelType w:val="singleLevel"/>
    <w:tmpl w:val="CC329970"/>
    <w:lvl w:ilvl="0">
      <w:start w:val="1"/>
      <w:numFmt w:val="decimal"/>
      <w:suff w:val="nothing"/>
      <w:lvlText w:val="（%1）"/>
      <w:lvlJc w:val="left"/>
    </w:lvl>
  </w:abstractNum>
  <w:abstractNum w:abstractNumId="3">
    <w:nsid w:val="DB71D27E"/>
    <w:multiLevelType w:val="singleLevel"/>
    <w:tmpl w:val="DB71D27E"/>
    <w:lvl w:ilvl="0">
      <w:start w:val="1"/>
      <w:numFmt w:val="decimal"/>
      <w:suff w:val="nothing"/>
      <w:lvlText w:val="（%1）"/>
      <w:lvlJc w:val="left"/>
    </w:lvl>
  </w:abstractNum>
  <w:abstractNum w:abstractNumId="4">
    <w:nsid w:val="1325B393"/>
    <w:multiLevelType w:val="singleLevel"/>
    <w:tmpl w:val="1325B393"/>
    <w:lvl w:ilvl="0">
      <w:start w:val="1"/>
      <w:numFmt w:val="decimal"/>
      <w:suff w:val="nothing"/>
      <w:lvlText w:val="（%1）"/>
      <w:lvlJc w:val="left"/>
    </w:lvl>
  </w:abstractNum>
  <w:abstractNum w:abstractNumId="5">
    <w:nsid w:val="2B462E08"/>
    <w:multiLevelType w:val="singleLevel"/>
    <w:tmpl w:val="2B462E08"/>
    <w:lvl w:ilvl="0">
      <w:start w:val="1"/>
      <w:numFmt w:val="decimal"/>
      <w:suff w:val="nothing"/>
      <w:lvlText w:val="（%1）"/>
      <w:lvlJc w:val="left"/>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E1543"/>
    <w:rsid w:val="00122599"/>
    <w:rsid w:val="0027417E"/>
    <w:rsid w:val="002D4CA9"/>
    <w:rsid w:val="003A74EA"/>
    <w:rsid w:val="003C1527"/>
    <w:rsid w:val="00726BD8"/>
    <w:rsid w:val="0095347C"/>
    <w:rsid w:val="00AB332D"/>
    <w:rsid w:val="00BF3979"/>
    <w:rsid w:val="00C22E8F"/>
    <w:rsid w:val="00CD152E"/>
    <w:rsid w:val="00DF1365"/>
    <w:rsid w:val="00F90E14"/>
    <w:rsid w:val="155918AC"/>
    <w:rsid w:val="1AA06F64"/>
    <w:rsid w:val="1B931C8A"/>
    <w:rsid w:val="1E683700"/>
    <w:rsid w:val="20297FCB"/>
    <w:rsid w:val="20E52EA9"/>
    <w:rsid w:val="24656C46"/>
    <w:rsid w:val="2D0F4C1D"/>
    <w:rsid w:val="389077FD"/>
    <w:rsid w:val="3AFF4409"/>
    <w:rsid w:val="405B23AC"/>
    <w:rsid w:val="47AE1543"/>
    <w:rsid w:val="4BA371A6"/>
    <w:rsid w:val="5FC37008"/>
    <w:rsid w:val="60D04722"/>
    <w:rsid w:val="65A950E9"/>
    <w:rsid w:val="679A21EB"/>
    <w:rsid w:val="6A416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5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C15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qFormat/>
    <w:rsid w:val="003C1527"/>
    <w:rPr>
      <w:color w:val="CC0000"/>
    </w:rPr>
  </w:style>
  <w:style w:type="character" w:styleId="HTML">
    <w:name w:val="HTML Cite"/>
    <w:basedOn w:val="a0"/>
    <w:rsid w:val="003C1527"/>
    <w:rPr>
      <w:color w:val="008000"/>
    </w:rPr>
  </w:style>
  <w:style w:type="character" w:customStyle="1" w:styleId="c-icon13">
    <w:name w:val="c-icon13"/>
    <w:basedOn w:val="a0"/>
    <w:rsid w:val="003C1527"/>
  </w:style>
  <w:style w:type="paragraph" w:styleId="a5">
    <w:name w:val="header"/>
    <w:basedOn w:val="a"/>
    <w:link w:val="Char"/>
    <w:rsid w:val="003A7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A74EA"/>
    <w:rPr>
      <w:rFonts w:asciiTheme="minorHAnsi" w:eastAsiaTheme="minorEastAsia" w:hAnsiTheme="minorHAnsi" w:cstheme="minorBidi"/>
      <w:kern w:val="2"/>
      <w:sz w:val="18"/>
      <w:szCs w:val="18"/>
    </w:rPr>
  </w:style>
  <w:style w:type="paragraph" w:styleId="a6">
    <w:name w:val="footer"/>
    <w:basedOn w:val="a"/>
    <w:link w:val="Char0"/>
    <w:rsid w:val="003A74EA"/>
    <w:pPr>
      <w:tabs>
        <w:tab w:val="center" w:pos="4153"/>
        <w:tab w:val="right" w:pos="8306"/>
      </w:tabs>
      <w:snapToGrid w:val="0"/>
      <w:jc w:val="left"/>
    </w:pPr>
    <w:rPr>
      <w:sz w:val="18"/>
      <w:szCs w:val="18"/>
    </w:rPr>
  </w:style>
  <w:style w:type="character" w:customStyle="1" w:styleId="Char0">
    <w:name w:val="页脚 Char"/>
    <w:basedOn w:val="a0"/>
    <w:link w:val="a6"/>
    <w:rsid w:val="003A74E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152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C152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qFormat/>
    <w:rsid w:val="003C1527"/>
    <w:rPr>
      <w:color w:val="CC0000"/>
    </w:rPr>
  </w:style>
  <w:style w:type="character" w:styleId="HTML">
    <w:name w:val="HTML Cite"/>
    <w:basedOn w:val="a0"/>
    <w:rsid w:val="003C1527"/>
    <w:rPr>
      <w:color w:val="008000"/>
    </w:rPr>
  </w:style>
  <w:style w:type="character" w:customStyle="1" w:styleId="c-icon13">
    <w:name w:val="c-icon13"/>
    <w:basedOn w:val="a0"/>
    <w:rsid w:val="003C1527"/>
  </w:style>
  <w:style w:type="paragraph" w:styleId="a5">
    <w:name w:val="header"/>
    <w:basedOn w:val="a"/>
    <w:link w:val="Char"/>
    <w:rsid w:val="003A74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A74EA"/>
    <w:rPr>
      <w:rFonts w:asciiTheme="minorHAnsi" w:eastAsiaTheme="minorEastAsia" w:hAnsiTheme="minorHAnsi" w:cstheme="minorBidi"/>
      <w:kern w:val="2"/>
      <w:sz w:val="18"/>
      <w:szCs w:val="18"/>
    </w:rPr>
  </w:style>
  <w:style w:type="paragraph" w:styleId="a6">
    <w:name w:val="footer"/>
    <w:basedOn w:val="a"/>
    <w:link w:val="Char0"/>
    <w:rsid w:val="003A74EA"/>
    <w:pPr>
      <w:tabs>
        <w:tab w:val="center" w:pos="4153"/>
        <w:tab w:val="right" w:pos="8306"/>
      </w:tabs>
      <w:snapToGrid w:val="0"/>
      <w:jc w:val="left"/>
    </w:pPr>
    <w:rPr>
      <w:sz w:val="18"/>
      <w:szCs w:val="18"/>
    </w:rPr>
  </w:style>
  <w:style w:type="character" w:customStyle="1" w:styleId="Char0">
    <w:name w:val="页脚 Char"/>
    <w:basedOn w:val="a0"/>
    <w:link w:val="a6"/>
    <w:rsid w:val="003A74E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1692</Words>
  <Characters>10</Characters>
  <Application>Microsoft Office Word</Application>
  <DocSecurity>0</DocSecurity>
  <Lines>1</Lines>
  <Paragraphs>3</Paragraphs>
  <ScaleCrop>false</ScaleCrop>
  <Company>CHINA</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xsz787521339</dc:creator>
  <cp:lastModifiedBy>Windows</cp:lastModifiedBy>
  <cp:revision>3</cp:revision>
  <dcterms:created xsi:type="dcterms:W3CDTF">2021-02-03T07:40:00Z</dcterms:created>
  <dcterms:modified xsi:type="dcterms:W3CDTF">2021-02-03T07:53:00Z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