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color w:val="auto"/>
          <w:spacing w:val="0"/>
          <w:position w:val="0"/>
          <w:sz w:val="21"/>
          <w:shd w:fill="auto" w:val="clear"/>
        </w:rPr>
      </w:pPr>
      <w:r>
        <w:rPr>
          <w:rFonts w:ascii="微软雅黑" w:hAnsi="微软雅黑" w:cs="微软雅黑" w:eastAsia="微软雅黑"/>
          <w:b/>
          <w:color w:val="auto"/>
          <w:spacing w:val="0"/>
          <w:position w:val="0"/>
          <w:sz w:val="72"/>
          <w:shd w:fill="auto" w:val="clear"/>
        </w:rPr>
        <w:t xml:space="preserve">校园思政融媒体招标参数</w:t>
      </w:r>
    </w:p>
    <w:tbl>
      <w:tblPr/>
      <w:tblGrid>
        <w:gridCol w:w="698"/>
        <w:gridCol w:w="1827"/>
        <w:gridCol w:w="10795"/>
      </w:tblGrid>
      <w:tr>
        <w:trPr>
          <w:trHeight w:val="327" w:hRule="auto"/>
          <w:jc w:val="center"/>
        </w:trPr>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60" w:after="60" w:line="30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1"/>
                <w:shd w:fill="auto" w:val="clear"/>
              </w:rPr>
              <w:t xml:space="preserve">序号</w:t>
            </w:r>
          </w:p>
        </w:tc>
        <w:tc>
          <w:tcPr>
            <w:tcW w:w="18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60" w:after="60" w:line="30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1"/>
                <w:shd w:fill="auto" w:val="clear"/>
              </w:rPr>
              <w:t xml:space="preserve">产品名称</w:t>
            </w:r>
          </w:p>
        </w:tc>
        <w:tc>
          <w:tcPr>
            <w:tcW w:w="107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60" w:after="60" w:line="240"/>
              <w:ind w:right="0" w:left="0" w:firstLine="0"/>
              <w:jc w:val="center"/>
              <w:rPr>
                <w:rFonts w:ascii="宋体" w:hAnsi="宋体" w:cs="宋体" w:eastAsia="宋体"/>
                <w:color w:val="auto"/>
                <w:spacing w:val="0"/>
                <w:position w:val="0"/>
                <w:shd w:fill="auto" w:val="clear"/>
              </w:rPr>
            </w:pPr>
            <w:r>
              <w:rPr>
                <w:rFonts w:ascii="宋体" w:hAnsi="宋体" w:cs="宋体" w:eastAsia="宋体"/>
                <w:b/>
                <w:color w:val="auto"/>
                <w:spacing w:val="0"/>
                <w:position w:val="0"/>
                <w:sz w:val="21"/>
                <w:shd w:fill="auto" w:val="clear"/>
              </w:rPr>
              <w:t xml:space="preserve">技术指标及要求</w:t>
            </w:r>
          </w:p>
        </w:tc>
      </w:tr>
      <w:tr>
        <w:trPr>
          <w:trHeight w:val="327" w:hRule="auto"/>
          <w:jc w:val="center"/>
        </w:trPr>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1"/>
                <w:shd w:fill="auto" w:val="clear"/>
              </w:rPr>
              <w:t xml:space="preserve">1</w:t>
            </w:r>
          </w:p>
        </w:tc>
        <w:tc>
          <w:tcPr>
            <w:tcW w:w="18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both"/>
              <w:rPr>
                <w:rFonts w:ascii="宋体" w:hAnsi="宋体" w:cs="宋体" w:eastAsia="宋体"/>
                <w:color w:val="auto"/>
                <w:spacing w:val="0"/>
                <w:position w:val="0"/>
                <w:shd w:fill="auto" w:val="clear"/>
              </w:rPr>
            </w:pPr>
            <w:r>
              <w:rPr>
                <w:rFonts w:ascii="宋体" w:hAnsi="宋体" w:cs="宋体" w:eastAsia="宋体"/>
                <w:b/>
                <w:color w:val="auto"/>
                <w:spacing w:val="0"/>
                <w:position w:val="0"/>
                <w:sz w:val="21"/>
                <w:shd w:fill="auto" w:val="clear"/>
              </w:rPr>
              <w:t xml:space="preserve">校园思政融媒体</w:t>
            </w:r>
          </w:p>
        </w:tc>
        <w:tc>
          <w:tcPr>
            <w:tcW w:w="107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b/>
                <w:color w:val="auto"/>
                <w:spacing w:val="0"/>
                <w:position w:val="0"/>
                <w:sz w:val="20"/>
                <w:shd w:fill="auto" w:val="clear"/>
              </w:rPr>
            </w:pPr>
            <w:r>
              <w:rPr>
                <w:rFonts w:ascii="宋体" w:hAnsi="宋体" w:cs="宋体" w:eastAsia="宋体"/>
                <w:b/>
                <w:color w:val="auto"/>
                <w:spacing w:val="0"/>
                <w:position w:val="0"/>
                <w:sz w:val="20"/>
                <w:shd w:fill="auto" w:val="clear"/>
              </w:rPr>
              <w:t xml:space="preserve">（一）总体要求：</w:t>
            </w:r>
          </w:p>
          <w:p>
            <w:pPr>
              <w:spacing w:before="0" w:after="0" w:line="276"/>
              <w:ind w:right="0" w:left="0" w:firstLine="0"/>
              <w:jc w:val="left"/>
              <w:rPr>
                <w:rFonts w:ascii="宋体" w:hAnsi="宋体" w:cs="宋体" w:eastAsia="宋体"/>
                <w:color w:val="000000"/>
                <w:spacing w:val="0"/>
                <w:position w:val="0"/>
                <w:sz w:val="18"/>
                <w:shd w:fill="auto" w:val="clear"/>
              </w:rPr>
            </w:pPr>
            <w:r>
              <w:rPr>
                <w:rFonts w:ascii="宋体" w:hAnsi="宋体" w:cs="宋体" w:eastAsia="宋体"/>
                <w:color w:val="000000"/>
                <w:spacing w:val="0"/>
                <w:position w:val="0"/>
                <w:sz w:val="18"/>
                <w:shd w:fill="auto" w:val="clear"/>
              </w:rPr>
              <w:t xml:space="preserve">融媒体系统需包括资源素材库、校级管理平台、校级资源审批系统、宣传终端；融媒体系统需要支持自主上传宣传素材、引用平台提供的素材、接入易班系统的内容作为素材，作为思政宣传的基本能力；融媒体系统需要提供云端宣传素材，素材是需为真实、内容正确、可用在所投产品中的宣传素材，已有总数不少于200个，每年提供可选择的内容总数不少于200个，且支持素材的一键引用，无需额外下载；为了保证甲方使用过程的严谨性和便利性，所投产品或系统须满足甲方现有的对宣传内容的审批要求，审批通过后自动集成到宣传素材库中；中标公示结束后5个工作日内甲方有权要求中标人提供所中标样品供相关专家实地检测和系统测试，中标人须无条件配合，如规定时间内未能提供相关样品可被视为虚假应标。</w:t>
            </w:r>
          </w:p>
          <w:p>
            <w:pPr>
              <w:spacing w:before="0" w:after="0" w:line="276"/>
              <w:ind w:right="0" w:left="0" w:firstLine="0"/>
              <w:jc w:val="left"/>
              <w:rPr>
                <w:rFonts w:ascii="Times New Roman" w:hAnsi="Times New Roman" w:cs="Times New Roman" w:eastAsia="Times New Roman"/>
                <w:b/>
                <w:color w:val="auto"/>
                <w:spacing w:val="0"/>
                <w:position w:val="0"/>
                <w:sz w:val="20"/>
                <w:shd w:fill="auto" w:val="clear"/>
              </w:rPr>
            </w:pPr>
            <w:r>
              <w:rPr>
                <w:rFonts w:ascii="宋体" w:hAnsi="宋体" w:cs="宋体" w:eastAsia="宋体"/>
                <w:b/>
                <w:color w:val="auto"/>
                <w:spacing w:val="0"/>
                <w:position w:val="0"/>
                <w:sz w:val="20"/>
                <w:shd w:fill="auto" w:val="clear"/>
              </w:rPr>
              <w:t xml:space="preserve">（二）资源素材库</w:t>
            </w:r>
          </w:p>
          <w:p>
            <w:pPr>
              <w:spacing w:before="0" w:after="0" w:line="276"/>
              <w:ind w:right="0" w:left="0" w:firstLine="0"/>
              <w:jc w:val="left"/>
              <w:rPr>
                <w:rFonts w:ascii="宋体" w:hAnsi="宋体" w:cs="宋体" w:eastAsia="宋体"/>
                <w:color w:val="000000"/>
                <w:spacing w:val="0"/>
                <w:position w:val="0"/>
                <w:sz w:val="18"/>
                <w:shd w:fill="auto" w:val="clear"/>
              </w:rPr>
            </w:pPr>
            <w:r>
              <w:rPr>
                <w:rFonts w:ascii="宋体" w:hAnsi="宋体" w:cs="宋体" w:eastAsia="宋体"/>
                <w:color w:val="000000"/>
                <w:spacing w:val="0"/>
                <w:position w:val="0"/>
                <w:sz w:val="18"/>
                <w:shd w:fill="auto" w:val="clear"/>
              </w:rPr>
              <w:t xml:space="preserve">在校级管理平台提供查看和直接引用的功能，方便用户使用；提供不少于200个宣传素材，用来进行首次宣传排期，需提供内容清单；提供多个素材合并成的集合功能，方便学校直接引用集合，即可快速完成多个素材的同时排期；提供资源对应完整宣传内容的URL链接自动生成二维码,并同步到宣传终端的功能;通过系统集成的方式接入教育部易班APP的本校内容，并将本校易班新闻和快搭的内容接入到资源素材库，供直接引用。</w:t>
            </w:r>
          </w:p>
          <w:p>
            <w:pPr>
              <w:spacing w:before="0" w:after="0" w:line="276"/>
              <w:ind w:right="0" w:left="0" w:firstLine="0"/>
              <w:jc w:val="left"/>
              <w:rPr>
                <w:rFonts w:ascii="Times New Roman" w:hAnsi="Times New Roman" w:cs="Times New Roman" w:eastAsia="Times New Roman"/>
                <w:b/>
                <w:color w:val="auto"/>
                <w:spacing w:val="0"/>
                <w:position w:val="0"/>
                <w:sz w:val="20"/>
                <w:shd w:fill="auto" w:val="clear"/>
              </w:rPr>
            </w:pPr>
            <w:r>
              <w:rPr>
                <w:rFonts w:ascii="宋体" w:hAnsi="宋体" w:cs="宋体" w:eastAsia="宋体"/>
                <w:b/>
                <w:color w:val="auto"/>
                <w:spacing w:val="0"/>
                <w:position w:val="0"/>
                <w:sz w:val="20"/>
                <w:shd w:fill="auto" w:val="clear"/>
              </w:rPr>
              <w:t xml:space="preserve">（三）校级管理平台</w:t>
            </w:r>
          </w:p>
          <w:p>
            <w:pPr>
              <w:spacing w:before="0" w:after="0" w:line="276"/>
              <w:ind w:right="0" w:left="0" w:firstLine="0"/>
              <w:jc w:val="left"/>
              <w:rPr>
                <w:rFonts w:ascii="宋体" w:hAnsi="宋体" w:cs="宋体" w:eastAsia="宋体"/>
                <w:color w:val="000000"/>
                <w:spacing w:val="0"/>
                <w:position w:val="0"/>
                <w:sz w:val="18"/>
                <w:shd w:fill="auto" w:val="clear"/>
              </w:rPr>
            </w:pPr>
            <w:r>
              <w:rPr>
                <w:rFonts w:ascii="宋体" w:hAnsi="宋体" w:cs="宋体" w:eastAsia="宋体"/>
                <w:color w:val="000000"/>
                <w:spacing w:val="0"/>
                <w:position w:val="0"/>
                <w:sz w:val="18"/>
                <w:shd w:fill="auto" w:val="clear"/>
              </w:rPr>
              <w:t xml:space="preserve">支持多个优先级排期,遇到有冲突的宣传需求可直接在更高优先级进行排期,无需更改原有排期;支持设备分组管理和单独管理，分组管理可实现内容同步投放和按月历查看排期；提供包括定时开关机和超过5个时段定时音量控制的自动执行策略；提供甲方可自主上传自有的宣传素材,并参与排期和宣传的功能；支持按照日期查看每日不同设备组的排期情况,要求操作简单，易于上手；</w:t>
            </w:r>
          </w:p>
          <w:p>
            <w:pPr>
              <w:spacing w:before="0" w:after="0" w:line="276"/>
              <w:ind w:right="0" w:left="0" w:firstLine="0"/>
              <w:jc w:val="left"/>
              <w:rPr>
                <w:rFonts w:ascii="Times New Roman" w:hAnsi="Times New Roman" w:cs="Times New Roman" w:eastAsia="Times New Roman"/>
                <w:b/>
                <w:color w:val="auto"/>
                <w:spacing w:val="0"/>
                <w:position w:val="0"/>
                <w:sz w:val="20"/>
                <w:shd w:fill="auto" w:val="clear"/>
              </w:rPr>
            </w:pPr>
            <w:r>
              <w:rPr>
                <w:rFonts w:ascii="宋体" w:hAnsi="宋体" w:cs="宋体" w:eastAsia="宋体"/>
                <w:b/>
                <w:color w:val="auto"/>
                <w:spacing w:val="0"/>
                <w:position w:val="0"/>
                <w:sz w:val="20"/>
                <w:shd w:fill="auto" w:val="clear"/>
              </w:rPr>
              <w:t xml:space="preserve">（四）校级资源审批系统</w:t>
            </w:r>
          </w:p>
          <w:p>
            <w:pPr>
              <w:spacing w:before="0" w:after="0" w:line="276"/>
              <w:ind w:right="0" w:left="0" w:firstLine="0"/>
              <w:jc w:val="left"/>
              <w:rPr>
                <w:rFonts w:ascii="宋体" w:hAnsi="宋体" w:cs="宋体" w:eastAsia="宋体"/>
                <w:color w:val="000000"/>
                <w:spacing w:val="0"/>
                <w:position w:val="0"/>
                <w:sz w:val="18"/>
                <w:shd w:fill="auto" w:val="clear"/>
              </w:rPr>
            </w:pPr>
            <w:r>
              <w:rPr>
                <w:rFonts w:ascii="宋体" w:hAnsi="宋体" w:cs="宋体" w:eastAsia="宋体"/>
                <w:color w:val="000000"/>
                <w:spacing w:val="0"/>
                <w:position w:val="0"/>
                <w:sz w:val="18"/>
                <w:shd w:fill="auto" w:val="clear"/>
              </w:rPr>
              <w:t xml:space="preserve">提供平台用户账号自行创建和管理的功能；为创建账号提供审批申请和审批工作台功能；提供宣传资源可自定义校内审批流程功能，审批通过后自动添加到资源排期素材库，方便排期时直接调用，无需额外上传；提供添加和管理审批人账号的功能；</w:t>
            </w:r>
          </w:p>
          <w:p>
            <w:pPr>
              <w:spacing w:before="0" w:after="0" w:line="276"/>
              <w:ind w:right="0" w:left="0" w:firstLine="0"/>
              <w:jc w:val="left"/>
              <w:rPr>
                <w:rFonts w:ascii="Times New Roman" w:hAnsi="Times New Roman" w:cs="Times New Roman" w:eastAsia="Times New Roman"/>
                <w:b/>
                <w:color w:val="auto"/>
                <w:spacing w:val="0"/>
                <w:position w:val="0"/>
                <w:sz w:val="20"/>
                <w:shd w:fill="auto" w:val="clear"/>
              </w:rPr>
            </w:pPr>
            <w:r>
              <w:rPr>
                <w:rFonts w:ascii="宋体" w:hAnsi="宋体" w:cs="宋体" w:eastAsia="宋体"/>
                <w:b/>
                <w:color w:val="auto"/>
                <w:spacing w:val="0"/>
                <w:position w:val="0"/>
                <w:sz w:val="20"/>
                <w:shd w:fill="auto" w:val="clear"/>
              </w:rPr>
              <w:t xml:space="preserve">（五）宣传终端</w:t>
            </w:r>
          </w:p>
          <w:p>
            <w:pPr>
              <w:spacing w:before="0" w:after="0" w:line="276"/>
              <w:ind w:right="0" w:left="0" w:firstLine="0"/>
              <w:jc w:val="left"/>
              <w:rPr>
                <w:rFonts w:ascii="宋体" w:hAnsi="宋体" w:cs="宋体" w:eastAsia="宋体"/>
                <w:color w:val="000000"/>
                <w:spacing w:val="0"/>
                <w:position w:val="0"/>
                <w:sz w:val="18"/>
                <w:shd w:fill="auto" w:val="clear"/>
              </w:rPr>
            </w:pPr>
            <w:r>
              <w:rPr>
                <w:rFonts w:ascii="宋体" w:hAnsi="宋体" w:cs="宋体" w:eastAsia="宋体"/>
                <w:color w:val="000000"/>
                <w:spacing w:val="0"/>
                <w:position w:val="0"/>
                <w:sz w:val="18"/>
                <w:shd w:fill="auto" w:val="clear"/>
              </w:rPr>
              <w:t xml:space="preserve">分辨率不低于1920×1080，显示比例16:9；亮度不低于300cd/㎡；响应时间不高于6ms；使用寿命不低于6万小时；解码分辨率最低支持1080P；图片格式支持BMP、JPEG、PNG、GIF；视频格式支持wmv、avi、flv、rm、rmvb、mpeg 、ts、mp4；终端数量不少于20台，尺寸不低于32寸。</w:t>
            </w:r>
          </w:p>
          <w:p>
            <w:pPr>
              <w:spacing w:before="0" w:after="0" w:line="276"/>
              <w:ind w:right="0" w:left="0" w:firstLine="0"/>
              <w:jc w:val="left"/>
              <w:rPr>
                <w:rFonts w:ascii="Times New Roman" w:hAnsi="Times New Roman" w:cs="Times New Roman" w:eastAsia="Times New Roman"/>
                <w:b/>
                <w:color w:val="auto"/>
                <w:spacing w:val="0"/>
                <w:position w:val="0"/>
                <w:sz w:val="20"/>
                <w:shd w:fill="auto" w:val="clear"/>
              </w:rPr>
            </w:pPr>
            <w:r>
              <w:rPr>
                <w:rFonts w:ascii="宋体" w:hAnsi="宋体" w:cs="宋体" w:eastAsia="宋体"/>
                <w:b/>
                <w:color w:val="auto"/>
                <w:spacing w:val="0"/>
                <w:position w:val="0"/>
                <w:sz w:val="20"/>
                <w:shd w:fill="auto" w:val="clear"/>
              </w:rPr>
              <w:t xml:space="preserve">（六）投标人产品资质</w:t>
            </w:r>
          </w:p>
          <w:p>
            <w:pPr>
              <w:spacing w:before="0" w:after="0" w:line="276"/>
              <w:ind w:right="0" w:left="0" w:firstLine="0"/>
              <w:jc w:val="left"/>
              <w:rPr>
                <w:spacing w:val="0"/>
                <w:position w:val="0"/>
                <w:shd w:fill="auto" w:val="clear"/>
              </w:rPr>
            </w:pPr>
            <w:r>
              <w:rPr>
                <w:rFonts w:ascii="宋体" w:hAnsi="宋体" w:cs="宋体" w:eastAsia="宋体"/>
                <w:color w:val="000000"/>
                <w:spacing w:val="0"/>
                <w:position w:val="0"/>
                <w:sz w:val="18"/>
                <w:shd w:fill="auto" w:val="clear"/>
              </w:rPr>
              <w:t xml:space="preserve">资源云平台软件著作权；校级管理平台软件著作权。</w:t>
            </w:r>
          </w:p>
        </w:tc>
      </w:tr>
    </w:tbl>
    <w:p>
      <w:pPr>
        <w:spacing w:before="0" w:after="0" w:line="240"/>
        <w:ind w:right="0" w:left="0" w:firstLine="0"/>
        <w:jc w:val="both"/>
        <w:rPr>
          <w:rFonts w:ascii="Times New Roman" w:hAnsi="Times New Roman" w:cs="Times New Roman" w:eastAsia="Times New Roman"/>
          <w:color w:val="auto"/>
          <w:spacing w:val="0"/>
          <w:position w:val="0"/>
          <w:sz w:val="21"/>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