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FD1741" w:rsidRPr="00FD1741">
        <w:rPr>
          <w:rStyle w:val="NormalCharacter"/>
          <w:rFonts w:ascii="宋体" w:hAnsi="宋体" w:cs="Times New Roman"/>
          <w:b/>
          <w:bCs/>
          <w:color w:val="000000" w:themeColor="text1"/>
          <w:sz w:val="30"/>
          <w:szCs w:val="30"/>
          <w:lang w:val="zh-CN"/>
        </w:rPr>
        <w:t>FJGCWSJJ-FS-2022-081</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Pr="00FD1741"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bookmarkStart w:id="0" w:name="_GoBack"/>
      <w:r w:rsidR="00FD1741" w:rsidRPr="00FD1741">
        <w:rPr>
          <w:rFonts w:ascii="宋体" w:hAnsi="宋体" w:cs="Times New Roman" w:hint="eastAsia"/>
          <w:b/>
          <w:bCs/>
          <w:color w:val="000000" w:themeColor="text1"/>
          <w:sz w:val="30"/>
          <w:szCs w:val="30"/>
        </w:rPr>
        <w:t>福州职业技术学院干粉灭火器换药采购项目</w:t>
      </w:r>
      <w:bookmarkEnd w:id="0"/>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FF642B">
        <w:rPr>
          <w:rStyle w:val="NormalCharacter"/>
          <w:rFonts w:ascii="宋体" w:hAnsi="宋体" w:cs="Times New Roman"/>
          <w:b/>
          <w:bCs/>
          <w:color w:val="000000" w:themeColor="text1"/>
          <w:sz w:val="30"/>
          <w:szCs w:val="30"/>
        </w:rPr>
        <w:t>九</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9D4807">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9D4807">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9D4807">
        <w:rPr>
          <w:rFonts w:asciiTheme="minorEastAsia" w:eastAsiaTheme="minorEastAsia" w:hAnsiTheme="minorEastAsia"/>
          <w:noProof/>
          <w:color w:val="000000" w:themeColor="text1"/>
          <w:sz w:val="24"/>
        </w:rPr>
      </w:r>
      <w:r w:rsidR="009D4807">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9D4807">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9D4807">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1"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1"/>
    </w:p>
    <w:p w:rsidR="004B1E3A"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宋体" w:hAnsi="宋体" w:hint="eastAsia"/>
          <w:bCs/>
          <w:sz w:val="24"/>
        </w:rPr>
        <w:t>福建国诚招标有限公司</w:t>
      </w:r>
      <w:r w:rsidR="00AF2EE0">
        <w:rPr>
          <w:rStyle w:val="NormalCharacter"/>
          <w:rFonts w:asciiTheme="minorEastAsia" w:eastAsiaTheme="minorEastAsia" w:hAnsiTheme="minorEastAsia"/>
          <w:color w:val="000000" w:themeColor="text1"/>
          <w:kern w:val="0"/>
          <w:sz w:val="24"/>
        </w:rPr>
        <w:t>受</w:t>
      </w:r>
      <w:r w:rsidR="00AF2EE0">
        <w:rPr>
          <w:rStyle w:val="NormalCharacter"/>
          <w:rFonts w:asciiTheme="minorEastAsia" w:eastAsiaTheme="minorEastAsia" w:hAnsiTheme="minorEastAsia" w:cs="宋体"/>
          <w:bCs/>
          <w:color w:val="000000" w:themeColor="text1"/>
          <w:kern w:val="0"/>
          <w:sz w:val="24"/>
          <w:u w:val="single" w:color="000000"/>
        </w:rPr>
        <w:t>福州职业技术学院</w:t>
      </w:r>
      <w:r w:rsidR="00AF2EE0">
        <w:rPr>
          <w:rStyle w:val="NormalCharacter"/>
          <w:rFonts w:asciiTheme="minorEastAsia" w:eastAsiaTheme="minorEastAsia" w:hAnsiTheme="minorEastAsia"/>
          <w:color w:val="000000" w:themeColor="text1"/>
          <w:kern w:val="0"/>
          <w:sz w:val="24"/>
        </w:rPr>
        <w:t>委托现通过网上竞价的方式选择</w:t>
      </w:r>
      <w:r w:rsidR="00FD1741" w:rsidRPr="00FD1741">
        <w:rPr>
          <w:rStyle w:val="NormalCharacter"/>
          <w:rFonts w:asciiTheme="minorEastAsia" w:eastAsiaTheme="minorEastAsia" w:hAnsiTheme="minorEastAsia" w:cs="宋体" w:hint="eastAsia"/>
          <w:bCs/>
          <w:color w:val="000000" w:themeColor="text1"/>
          <w:kern w:val="0"/>
          <w:sz w:val="24"/>
          <w:u w:val="single" w:color="000000"/>
        </w:rPr>
        <w:t>福州职业技术学院干粉灭火器换药采购项目</w:t>
      </w:r>
      <w:r w:rsidR="00AF2EE0">
        <w:rPr>
          <w:rStyle w:val="NormalCharacter"/>
          <w:rFonts w:asciiTheme="minorEastAsia" w:eastAsiaTheme="minorEastAsia" w:hAnsiTheme="minorEastAsia"/>
          <w:color w:val="000000" w:themeColor="text1"/>
          <w:kern w:val="0"/>
          <w:sz w:val="24"/>
        </w:rPr>
        <w:t>的成交竞价人。现邀请合格的竞价人对</w:t>
      </w:r>
      <w:r w:rsidR="00AF2EE0">
        <w:rPr>
          <w:rStyle w:val="NormalCharacter"/>
          <w:rFonts w:asciiTheme="minorEastAsia" w:eastAsiaTheme="minorEastAsia" w:hAnsiTheme="minorEastAsia"/>
          <w:color w:val="000000" w:themeColor="text1"/>
          <w:sz w:val="24"/>
        </w:rPr>
        <w:t>本项目进行网</w:t>
      </w:r>
      <w:r w:rsidR="00AF2EE0">
        <w:rPr>
          <w:rStyle w:val="NormalCharacter"/>
          <w:rFonts w:asciiTheme="minorEastAsia" w:eastAsiaTheme="minorEastAsia" w:hAnsiTheme="minorEastAsia"/>
          <w:color w:val="000000" w:themeColor="text1"/>
          <w:kern w:val="0"/>
          <w:sz w:val="24"/>
        </w:rPr>
        <w:t>上竞价。</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1．竞价编号：</w:t>
      </w:r>
      <w:r w:rsidR="00FD1741" w:rsidRPr="00FD1741">
        <w:rPr>
          <w:rStyle w:val="NormalCharacter"/>
          <w:rFonts w:asciiTheme="minorEastAsia" w:eastAsiaTheme="minorEastAsia" w:hAnsiTheme="minorEastAsia"/>
          <w:color w:val="000000" w:themeColor="text1"/>
          <w:kern w:val="0"/>
          <w:sz w:val="24"/>
        </w:rPr>
        <w:t>FJGCWSJJ-FS-2022-081</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2．项目名称：</w:t>
      </w:r>
      <w:r w:rsidR="00FD1741" w:rsidRPr="00FD1741">
        <w:rPr>
          <w:rStyle w:val="NormalCharacter"/>
          <w:rFonts w:asciiTheme="minorEastAsia" w:eastAsiaTheme="minorEastAsia" w:hAnsiTheme="minorEastAsia" w:hint="eastAsia"/>
          <w:color w:val="000000" w:themeColor="text1"/>
          <w:kern w:val="0"/>
          <w:sz w:val="24"/>
        </w:rPr>
        <w:t>福州职业技术学院干粉灭火器换药采购项目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报名起始时间：2022年</w:t>
      </w:r>
      <w:r w:rsidR="007B71DC">
        <w:rPr>
          <w:rFonts w:ascii="宋体" w:hAnsi="宋体" w:cs="宋体" w:hint="eastAsia"/>
          <w:sz w:val="24"/>
        </w:rPr>
        <w:t>0</w:t>
      </w:r>
      <w:r w:rsidR="00FF642B">
        <w:rPr>
          <w:rFonts w:ascii="宋体" w:hAnsi="宋体" w:cs="宋体" w:hint="eastAsia"/>
          <w:sz w:val="24"/>
        </w:rPr>
        <w:t>9</w:t>
      </w:r>
      <w:r>
        <w:rPr>
          <w:rFonts w:ascii="宋体" w:hAnsi="宋体" w:cs="宋体" w:hint="eastAsia"/>
          <w:sz w:val="24"/>
        </w:rPr>
        <w:t>月</w:t>
      </w:r>
      <w:r w:rsidR="00FD52CA">
        <w:rPr>
          <w:rFonts w:ascii="宋体" w:hAnsi="宋体" w:cs="宋体" w:hint="eastAsia"/>
          <w:sz w:val="24"/>
        </w:rPr>
        <w:t>2</w:t>
      </w:r>
      <w:r w:rsidR="00424B4B">
        <w:rPr>
          <w:rFonts w:ascii="宋体" w:hAnsi="宋体" w:cs="宋体" w:hint="eastAsia"/>
          <w:sz w:val="24"/>
        </w:rPr>
        <w:t>1</w:t>
      </w:r>
      <w:r>
        <w:rPr>
          <w:rFonts w:ascii="宋体" w:hAnsi="宋体" w:cs="宋体" w:hint="eastAsia"/>
          <w:sz w:val="24"/>
        </w:rPr>
        <w:t xml:space="preserve">日 </w:t>
      </w:r>
      <w:r w:rsidR="00424B4B">
        <w:rPr>
          <w:rFonts w:ascii="宋体" w:hAnsi="宋体" w:cs="宋体" w:hint="eastAsia"/>
          <w:sz w:val="24"/>
        </w:rPr>
        <w:t>08</w:t>
      </w:r>
      <w:r>
        <w:rPr>
          <w:rFonts w:ascii="宋体" w:hAnsi="宋体" w:cs="宋体" w:hint="eastAsia"/>
          <w:sz w:val="24"/>
        </w:rPr>
        <w:t>:</w:t>
      </w:r>
      <w:r w:rsidR="00424B4B">
        <w:rPr>
          <w:rFonts w:ascii="宋体" w:hAnsi="宋体" w:cs="宋体" w:hint="eastAsia"/>
          <w:sz w:val="24"/>
        </w:rPr>
        <w:t>30</w:t>
      </w:r>
      <w:r>
        <w:rPr>
          <w:rFonts w:ascii="宋体" w:hAnsi="宋体" w:cs="宋体" w:hint="eastAsia"/>
          <w:sz w:val="24"/>
        </w:rPr>
        <w:t>:00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报名截止时间：2022年</w:t>
      </w:r>
      <w:r w:rsidR="007B71DC">
        <w:rPr>
          <w:rFonts w:ascii="宋体" w:hAnsi="宋体" w:cs="宋体" w:hint="eastAsia"/>
          <w:sz w:val="24"/>
        </w:rPr>
        <w:t>09</w:t>
      </w:r>
      <w:r>
        <w:rPr>
          <w:rFonts w:ascii="宋体" w:hAnsi="宋体" w:cs="宋体" w:hint="eastAsia"/>
          <w:sz w:val="24"/>
        </w:rPr>
        <w:t>月</w:t>
      </w:r>
      <w:r w:rsidR="00FD52CA">
        <w:rPr>
          <w:rFonts w:ascii="宋体" w:hAnsi="宋体" w:cs="宋体" w:hint="eastAsia"/>
          <w:sz w:val="24"/>
        </w:rPr>
        <w:t>23</w:t>
      </w:r>
      <w:r>
        <w:rPr>
          <w:rFonts w:ascii="宋体" w:hAnsi="宋体" w:cs="宋体" w:hint="eastAsia"/>
          <w:sz w:val="24"/>
        </w:rPr>
        <w:t>日 17:00:00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竞价起始时间：2022年</w:t>
      </w:r>
      <w:r w:rsidR="007B71DC">
        <w:rPr>
          <w:rFonts w:ascii="宋体" w:hAnsi="宋体" w:cs="宋体" w:hint="eastAsia"/>
          <w:sz w:val="24"/>
        </w:rPr>
        <w:t>09</w:t>
      </w:r>
      <w:r>
        <w:rPr>
          <w:rFonts w:ascii="宋体" w:hAnsi="宋体" w:cs="宋体" w:hint="eastAsia"/>
          <w:sz w:val="24"/>
        </w:rPr>
        <w:t>月</w:t>
      </w:r>
      <w:r w:rsidR="00FD52CA">
        <w:rPr>
          <w:rFonts w:ascii="宋体" w:hAnsi="宋体" w:cs="宋体" w:hint="eastAsia"/>
          <w:sz w:val="24"/>
        </w:rPr>
        <w:t>26</w:t>
      </w:r>
      <w:r>
        <w:rPr>
          <w:rFonts w:ascii="宋体" w:hAnsi="宋体" w:cs="宋体" w:hint="eastAsia"/>
          <w:sz w:val="24"/>
        </w:rPr>
        <w:t xml:space="preserve">日 </w:t>
      </w:r>
      <w:r w:rsidR="007B71DC">
        <w:rPr>
          <w:rFonts w:ascii="宋体" w:hAnsi="宋体" w:cs="宋体" w:hint="eastAsia"/>
          <w:sz w:val="24"/>
        </w:rPr>
        <w:t>0</w:t>
      </w:r>
      <w:r w:rsidR="00E774A1">
        <w:rPr>
          <w:rFonts w:ascii="宋体" w:hAnsi="宋体" w:cs="宋体" w:hint="eastAsia"/>
          <w:sz w:val="24"/>
        </w:rPr>
        <w:t>9</w:t>
      </w:r>
      <w:r>
        <w:rPr>
          <w:rFonts w:ascii="宋体" w:hAnsi="宋体" w:cs="宋体" w:hint="eastAsia"/>
          <w:sz w:val="24"/>
        </w:rPr>
        <w:t>:00:00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竞价截止时间：2022年</w:t>
      </w:r>
      <w:r w:rsidR="007B71DC">
        <w:rPr>
          <w:rFonts w:ascii="宋体" w:hAnsi="宋体" w:cs="宋体" w:hint="eastAsia"/>
          <w:sz w:val="24"/>
        </w:rPr>
        <w:t>09</w:t>
      </w:r>
      <w:r>
        <w:rPr>
          <w:rFonts w:ascii="宋体" w:hAnsi="宋体" w:cs="宋体" w:hint="eastAsia"/>
          <w:sz w:val="24"/>
        </w:rPr>
        <w:t>月</w:t>
      </w:r>
      <w:r w:rsidR="00FD52CA">
        <w:rPr>
          <w:rFonts w:ascii="宋体" w:hAnsi="宋体" w:cs="宋体" w:hint="eastAsia"/>
          <w:sz w:val="24"/>
        </w:rPr>
        <w:t>26</w:t>
      </w:r>
      <w:r>
        <w:rPr>
          <w:rFonts w:ascii="宋体" w:hAnsi="宋体" w:cs="宋体" w:hint="eastAsia"/>
          <w:sz w:val="24"/>
        </w:rPr>
        <w:t>日 1</w:t>
      </w:r>
      <w:r w:rsidR="00E774A1">
        <w:rPr>
          <w:rFonts w:ascii="宋体" w:hAnsi="宋体" w:cs="宋体" w:hint="eastAsia"/>
          <w:sz w:val="24"/>
        </w:rPr>
        <w:t>1</w:t>
      </w:r>
      <w:r>
        <w:rPr>
          <w:rFonts w:ascii="宋体" w:hAnsi="宋体" w:cs="宋体" w:hint="eastAsia"/>
          <w:sz w:val="24"/>
        </w:rPr>
        <w:t>:00:00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否则本项目按流标处理。</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4B1E3A" w:rsidRPr="004E6BB8"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4E6BB8">
        <w:rPr>
          <w:rStyle w:val="NormalCharacter"/>
          <w:rFonts w:asciiTheme="minorEastAsia" w:eastAsiaTheme="minorEastAsia" w:hAnsiTheme="minorEastAsia"/>
          <w:color w:val="000000" w:themeColor="text1"/>
          <w:kern w:val="0"/>
          <w:sz w:val="24"/>
        </w:rPr>
        <w:t>7．</w:t>
      </w:r>
      <w:r w:rsidRPr="004E6BB8">
        <w:rPr>
          <w:rStyle w:val="NormalCharacter"/>
          <w:rFonts w:asciiTheme="minorEastAsia" w:eastAsiaTheme="minorEastAsia" w:hAnsiTheme="minorEastAsia" w:cs="Times New Roman"/>
          <w:bCs/>
          <w:color w:val="000000" w:themeColor="text1"/>
          <w:sz w:val="24"/>
        </w:rPr>
        <w:t>联系方式</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采购人：福州职业技术学院</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地址：福州市闽侯上街联榕路8号</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联系人及电话：陈老师、0591-83760331</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sidR="00384E73">
        <w:rPr>
          <w:rFonts w:ascii="宋体" w:hAnsi="宋体" w:hint="eastAsia"/>
          <w:bCs/>
          <w:sz w:val="24"/>
        </w:rPr>
        <w:t>福建国诚招标有限公司</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sidR="00384E73" w:rsidRPr="00384E73">
        <w:rPr>
          <w:rFonts w:asciiTheme="minorEastAsia" w:eastAsiaTheme="minorEastAsia" w:hAnsiTheme="minorEastAsia" w:hint="eastAsia"/>
          <w:color w:val="000000" w:themeColor="text1"/>
          <w:sz w:val="24"/>
        </w:rPr>
        <w:t>福州市古田路107号中美大厦24层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 xml:space="preserve">邮  编：350001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sidR="00384E73">
        <w:rPr>
          <w:rFonts w:ascii="宋体" w:hAnsi="宋体" w:cs="Times New Roman" w:hint="eastAsia"/>
          <w:bCs/>
          <w:sz w:val="24"/>
        </w:rPr>
        <w:t>0591-83393306</w:t>
      </w:r>
      <w:r w:rsidR="00384E73" w:rsidRPr="00A336C8">
        <w:rPr>
          <w:rFonts w:ascii="宋体" w:hAnsi="宋体" w:cs="Times New Roman" w:hint="eastAsia"/>
          <w:bCs/>
          <w:sz w:val="24"/>
        </w:rPr>
        <w:t>、</w:t>
      </w:r>
      <w:r w:rsidR="00384E73">
        <w:rPr>
          <w:rFonts w:ascii="宋体" w:hAnsi="宋体" w:cs="Times New Roman" w:hint="eastAsia"/>
          <w:bCs/>
          <w:sz w:val="24"/>
        </w:rPr>
        <w:t>07</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r w:rsidR="00384E73">
        <w:rPr>
          <w:rStyle w:val="NormalCharacter"/>
          <w:rFonts w:asciiTheme="minorEastAsia" w:eastAsiaTheme="minorEastAsia" w:hAnsiTheme="minorEastAsia"/>
          <w:color w:val="000000" w:themeColor="text1"/>
          <w:sz w:val="24"/>
        </w:rPr>
        <w:t>陈伟</w:t>
      </w:r>
      <w:r>
        <w:rPr>
          <w:rStyle w:val="NormalCharacter"/>
          <w:rFonts w:asciiTheme="minorEastAsia" w:eastAsiaTheme="minorEastAsia" w:hAnsiTheme="minorEastAsia"/>
          <w:color w:val="000000" w:themeColor="text1"/>
          <w:sz w:val="24"/>
        </w:rPr>
        <w:t xml:space="preserve">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w:t>
      </w:r>
      <w:r w:rsidR="004E6BB8">
        <w:rPr>
          <w:rStyle w:val="NormalCharacter"/>
          <w:rFonts w:asciiTheme="minorEastAsia" w:eastAsiaTheme="minorEastAsia" w:hAnsiTheme="minorEastAsia"/>
          <w:color w:val="000000" w:themeColor="text1"/>
          <w:sz w:val="24"/>
        </w:rPr>
        <w:t>http://www.fjgczb.com</w:t>
      </w:r>
    </w:p>
    <w:p w:rsidR="004B1E3A"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w:t>
      </w:r>
      <w:r w:rsidR="00384E73">
        <w:rPr>
          <w:rStyle w:val="NormalCharacter"/>
          <w:rFonts w:asciiTheme="minorEastAsia" w:eastAsiaTheme="minorEastAsia" w:hAnsiTheme="minorEastAsia"/>
          <w:color w:val="000000" w:themeColor="text1"/>
          <w:sz w:val="24"/>
        </w:rPr>
        <w:t>邮箱</w:t>
      </w:r>
      <w:r>
        <w:rPr>
          <w:rStyle w:val="NormalCharacter"/>
          <w:rFonts w:asciiTheme="minorEastAsia" w:eastAsiaTheme="minorEastAsia" w:hAnsiTheme="minorEastAsia"/>
          <w:color w:val="000000" w:themeColor="text1"/>
          <w:sz w:val="24"/>
        </w:rPr>
        <w:t>：</w:t>
      </w:r>
      <w:r w:rsidR="00384E73" w:rsidRPr="00384E73">
        <w:rPr>
          <w:rStyle w:val="NormalCharacter"/>
          <w:rFonts w:asciiTheme="minorEastAsia" w:eastAsiaTheme="minorEastAsia" w:hAnsiTheme="minorEastAsia"/>
          <w:color w:val="000000" w:themeColor="text1"/>
          <w:sz w:val="24"/>
        </w:rPr>
        <w:t>83393301@163.com</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sidR="00384E73" w:rsidRPr="00384E73">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sidR="004114A8" w:rsidRPr="004114A8">
        <w:rPr>
          <w:rFonts w:hint="eastAsia"/>
          <w:b w:val="0"/>
          <w:bCs/>
          <w:kern w:val="2"/>
          <w:sz w:val="24"/>
          <w:szCs w:val="24"/>
        </w:rPr>
        <w:t xml:space="preserve"> </w:t>
      </w:r>
      <w:r w:rsidR="004114A8" w:rsidRPr="004114A8">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w:t>
      </w:r>
      <w:r w:rsidR="004E6BB8">
        <w:rPr>
          <w:rStyle w:val="NormalCharacter"/>
          <w:rFonts w:asciiTheme="minorEastAsia" w:eastAsiaTheme="minorEastAsia" w:hAnsiTheme="minorEastAsia"/>
          <w:b w:val="0"/>
          <w:color w:val="000000" w:themeColor="text1"/>
          <w:kern w:val="2"/>
          <w:sz w:val="24"/>
          <w:szCs w:val="24"/>
        </w:rPr>
        <w:t>http://www.fjgczb.com</w:t>
      </w:r>
      <w:r>
        <w:rPr>
          <w:rStyle w:val="NormalCharacter"/>
          <w:rFonts w:asciiTheme="minorEastAsia" w:eastAsiaTheme="minorEastAsia" w:hAnsiTheme="minorEastAsia"/>
          <w:b w:val="0"/>
          <w:color w:val="000000" w:themeColor="text1"/>
          <w:kern w:val="2"/>
          <w:sz w:val="24"/>
          <w:szCs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4B1E3A" w:rsidRDefault="00AF2EE0">
      <w:pPr>
        <w:spacing w:line="500" w:lineRule="exact"/>
        <w:ind w:firstLineChars="200" w:firstLine="48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(2)竞价人须提供</w:t>
      </w:r>
      <w:r w:rsidR="004E6BB8">
        <w:rPr>
          <w:rFonts w:ascii="宋体" w:hAnsi="宋体" w:hint="eastAsia"/>
          <w:sz w:val="24"/>
        </w:rPr>
        <w:t>竞价承诺书</w:t>
      </w:r>
      <w:r w:rsidR="000157A7">
        <w:rPr>
          <w:rFonts w:ascii="宋体" w:hAnsi="宋体" w:hint="eastAsia"/>
          <w:sz w:val="24"/>
        </w:rPr>
        <w:t>；</w:t>
      </w:r>
    </w:p>
    <w:p w:rsidR="000157A7" w:rsidRDefault="00AF2EE0" w:rsidP="004E6BB8">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w:t>
      </w:r>
      <w:r w:rsidR="000157A7" w:rsidRPr="000157A7">
        <w:rPr>
          <w:rStyle w:val="NormalCharacter"/>
          <w:rFonts w:asciiTheme="minorEastAsia" w:eastAsiaTheme="minorEastAsia" w:hAnsiTheme="minorEastAsia" w:hint="eastAsia"/>
          <w:color w:val="000000" w:themeColor="text1"/>
          <w:sz w:val="24"/>
        </w:rPr>
        <w:t>竞价人须提供社会保障资金的相关材料；</w:t>
      </w:r>
    </w:p>
    <w:p w:rsidR="004B1E3A" w:rsidRDefault="000157A7" w:rsidP="000157A7">
      <w:pPr>
        <w:spacing w:line="500" w:lineRule="exact"/>
        <w:ind w:firstLineChars="200" w:firstLine="480"/>
        <w:jc w:val="left"/>
        <w:rPr>
          <w:rFonts w:ascii="宋体" w:hAnsi="宋体" w:cs="宋体"/>
          <w:color w:val="000000" w:themeColor="text1"/>
          <w:spacing w:val="8"/>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sidR="00AF2EE0">
        <w:rPr>
          <w:rFonts w:ascii="宋体" w:hAnsi="宋体" w:cs="宋体" w:hint="eastAsia"/>
          <w:color w:val="000000" w:themeColor="text1"/>
          <w:spacing w:val="8"/>
          <w:sz w:val="24"/>
        </w:rPr>
        <w:t>本项目(不接受)联合体竞价。</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r>
        <w:rPr>
          <w:rStyle w:val="NormalCharacter"/>
          <w:rFonts w:asciiTheme="minorEastAsia" w:eastAsiaTheme="minorEastAsia" w:hAnsiTheme="minorEastAsia" w:cs="宋体" w:hint="eastAsia"/>
          <w:b/>
          <w:bCs/>
          <w:color w:val="000000" w:themeColor="text1"/>
          <w:sz w:val="24"/>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sidR="004114A8" w:rsidRPr="004114A8">
        <w:rPr>
          <w:rFonts w:ascii="宋体" w:hAnsi="宋体" w:hint="eastAsia"/>
          <w:bCs/>
          <w:sz w:val="24"/>
        </w:rPr>
        <w:t xml:space="preserve"> </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w:t>
      </w:r>
      <w:r w:rsidR="004114A8" w:rsidRPr="004114A8">
        <w:rPr>
          <w:rStyle w:val="NormalCharacter"/>
          <w:rFonts w:asciiTheme="minorEastAsia" w:eastAsiaTheme="minorEastAsia" w:hAnsiTheme="minorEastAsia"/>
          <w:color w:val="000000" w:themeColor="text1"/>
          <w:kern w:val="0"/>
          <w:sz w:val="24"/>
        </w:rPr>
        <w:t>http://www.fjgczb.com</w:t>
      </w:r>
      <w:r>
        <w:rPr>
          <w:rStyle w:val="NormalCharacter"/>
          <w:rFonts w:asciiTheme="minorEastAsia" w:eastAsiaTheme="minorEastAsia" w:hAnsiTheme="minorEastAsia"/>
          <w:color w:val="000000" w:themeColor="text1"/>
          <w:kern w:val="0"/>
          <w:sz w:val="24"/>
        </w:rPr>
        <w:t>)上公告三个工作日。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②竞价人首次提交的报价须在本项目最高限价基础上下浮＞3%，否则</w:t>
      </w:r>
      <w:r>
        <w:rPr>
          <w:rStyle w:val="NormalCharacter"/>
          <w:rFonts w:asciiTheme="minorEastAsia" w:eastAsiaTheme="minorEastAsia" w:hAnsiTheme="minorEastAsia" w:cs="宋体"/>
          <w:b/>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inorEastAsia" w:eastAsiaTheme="minorEastAsia" w:hAnsiTheme="minorEastAsia" w:cs="宋体" w:hint="eastAsia"/>
          <w:b/>
          <w:bCs/>
          <w:color w:val="000000" w:themeColor="text1"/>
          <w:kern w:val="0"/>
          <w:sz w:val="24"/>
        </w:rPr>
        <w:t>视为无效报价。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lastRenderedPageBreak/>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inorEastAsia" w:eastAsiaTheme="minorEastAsia" w:hAnsiTheme="minorEastAsia" w:cs="宋体"/>
          <w:b/>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w:t>
      </w:r>
      <w:r w:rsidRPr="000157A7">
        <w:rPr>
          <w:rStyle w:val="NormalCharacter"/>
          <w:rFonts w:asciiTheme="minorEastAsia" w:eastAsiaTheme="minorEastAsia" w:hAnsiTheme="minorEastAsia"/>
          <w:color w:val="000000" w:themeColor="text1"/>
          <w:kern w:val="0"/>
          <w:sz w:val="24"/>
        </w:rPr>
        <w:t>竞价供应商在竞价平台提交的最后一次报价与供应商最后一次上传的报价文件中的报价一览表总价不一致的，</w:t>
      </w:r>
      <w:r w:rsidR="000157A7">
        <w:rPr>
          <w:rStyle w:val="NormalCharacter"/>
          <w:rFonts w:asciiTheme="minorEastAsia" w:eastAsiaTheme="minorEastAsia" w:hAnsiTheme="minorEastAsia"/>
          <w:color w:val="000000" w:themeColor="text1"/>
          <w:kern w:val="0"/>
          <w:sz w:val="24"/>
        </w:rPr>
        <w:t>按照无效报价处理</w:t>
      </w:r>
      <w:r w:rsidRPr="000157A7">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(3)竞价人自行承担所有参与报价的全部相关费用。</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(5)代理服务费按成交金额*1.5%，由成交竞价人支付。</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(6)有下列情形之一的，视为竞价人相互串通竞价: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4B1E3A"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4B1E3A"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报名的潜在竞价人，须于[</w:t>
      </w:r>
      <w:r>
        <w:rPr>
          <w:rFonts w:cs="宋体"/>
        </w:rPr>
        <w:t>2022年</w:t>
      </w:r>
      <w:r w:rsidR="007B71DC">
        <w:rPr>
          <w:rFonts w:cs="宋体" w:hint="eastAsia"/>
        </w:rPr>
        <w:t>0</w:t>
      </w:r>
      <w:r w:rsidR="00FF642B">
        <w:rPr>
          <w:rFonts w:cs="宋体" w:hint="eastAsia"/>
        </w:rPr>
        <w:t>9</w:t>
      </w:r>
      <w:r>
        <w:rPr>
          <w:rFonts w:cs="宋体"/>
        </w:rPr>
        <w:t>月</w:t>
      </w:r>
      <w:r w:rsidR="00424B4B">
        <w:rPr>
          <w:rFonts w:cs="宋体" w:hint="eastAsia"/>
        </w:rPr>
        <w:t>21</w:t>
      </w:r>
      <w:r>
        <w:rPr>
          <w:rFonts w:cs="宋体"/>
        </w:rPr>
        <w:t>日</w:t>
      </w:r>
      <w:r>
        <w:rPr>
          <w:rFonts w:asciiTheme="minorEastAsia" w:eastAsiaTheme="minorEastAsia" w:hAnsiTheme="minorEastAsia" w:hint="eastAsia"/>
          <w:color w:val="000000" w:themeColor="text1"/>
        </w:rPr>
        <w:t>至</w:t>
      </w:r>
      <w:r>
        <w:rPr>
          <w:rFonts w:cs="宋体"/>
        </w:rPr>
        <w:t>2022年</w:t>
      </w:r>
      <w:r w:rsidR="007B71DC">
        <w:rPr>
          <w:rFonts w:cs="宋体" w:hint="eastAsia"/>
        </w:rPr>
        <w:t>09</w:t>
      </w:r>
      <w:r>
        <w:rPr>
          <w:rFonts w:cs="宋体"/>
        </w:rPr>
        <w:t>月</w:t>
      </w:r>
      <w:r w:rsidR="00424B4B">
        <w:rPr>
          <w:rFonts w:cs="宋体" w:hint="eastAsia"/>
        </w:rPr>
        <w:t>23</w:t>
      </w:r>
      <w:r>
        <w:rPr>
          <w:rFonts w:cs="宋体"/>
        </w:rPr>
        <w:t>日</w:t>
      </w:r>
      <w:r>
        <w:rPr>
          <w:rFonts w:asciiTheme="minorEastAsia" w:eastAsiaTheme="minorEastAsia" w:hAnsiTheme="minorEastAsia" w:hint="eastAsia"/>
          <w:color w:val="000000" w:themeColor="text1"/>
        </w:rPr>
        <w:t>]</w:t>
      </w:r>
      <w:r>
        <w:rPr>
          <w:rStyle w:val="NormalCharacter"/>
          <w:rFonts w:asciiTheme="minorEastAsia" w:eastAsiaTheme="minorEastAsia" w:hAnsiTheme="minorEastAsia"/>
          <w:color w:val="000000" w:themeColor="text1"/>
        </w:rPr>
        <w:t xml:space="preserve">，[每天9:00到11:30，14:30到17:00，法定节假日除外] (北京时间)按网上竞价文件“第三章 </w:t>
      </w:r>
      <w:r>
        <w:rPr>
          <w:rStyle w:val="NormalCharacter"/>
          <w:rFonts w:asciiTheme="minorEastAsia" w:eastAsiaTheme="minorEastAsia" w:hAnsiTheme="minorEastAsia"/>
          <w:color w:val="000000" w:themeColor="text1"/>
        </w:rPr>
        <w:lastRenderedPageBreak/>
        <w:t>证明材料格式”要求并在网上竞价报名截止时间前</w:t>
      </w:r>
      <w:r w:rsidR="000157A7">
        <w:rPr>
          <w:rStyle w:val="NormalCharacter"/>
          <w:rFonts w:asciiTheme="minorEastAsia" w:eastAsiaTheme="minorEastAsia" w:hAnsiTheme="minorEastAsia"/>
          <w:color w:val="000000" w:themeColor="text1"/>
        </w:rPr>
        <w:t>递交相关</w:t>
      </w:r>
      <w:r>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sidR="004114A8" w:rsidRPr="004114A8">
        <w:rPr>
          <w:rFonts w:asciiTheme="minorEastAsia" w:eastAsiaTheme="minorEastAsia" w:hAnsiTheme="minorEastAsia" w:hint="eastAsia"/>
          <w:bCs/>
          <w:color w:val="000000" w:themeColor="text1"/>
          <w:sz w:val="24"/>
        </w:rPr>
        <w:t>福建国诚招标有限公司</w:t>
      </w:r>
      <w:r w:rsidRPr="000157A7">
        <w:rPr>
          <w:bCs/>
        </w:rPr>
        <w:t>(</w:t>
      </w:r>
      <w:r w:rsidR="004114A8" w:rsidRPr="000157A7">
        <w:rPr>
          <w:rFonts w:asciiTheme="minorEastAsia" w:eastAsiaTheme="minorEastAsia" w:hAnsiTheme="minorEastAsia" w:hint="eastAsia"/>
          <w:bCs/>
          <w:color w:val="000000" w:themeColor="text1"/>
          <w:sz w:val="24"/>
        </w:rPr>
        <w:t>福州市古田路107号中美大厦24层</w:t>
      </w:r>
      <w:r w:rsidRPr="000157A7">
        <w:rPr>
          <w:bCs/>
        </w:rPr>
        <w:t>)</w:t>
      </w:r>
      <w:r w:rsidRPr="000157A7">
        <w:rPr>
          <w:bCs/>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4114A8" w:rsidRPr="004114A8">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0157A7">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2"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2"/>
    </w:p>
    <w:p w:rsidR="004B1E3A"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一、项目概述</w:t>
      </w:r>
    </w:p>
    <w:p w:rsidR="004B1E3A" w:rsidRDefault="00AF2EE0">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1.采购标的一览表</w:t>
      </w:r>
    </w:p>
    <w:p w:rsidR="004B1E3A" w:rsidRDefault="00AF2EE0">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E774A1">
            <w:pPr>
              <w:jc w:val="center"/>
              <w:rPr>
                <w:rFonts w:asciiTheme="minorEastAsia" w:hAnsiTheme="minorEastAsia" w:cs="仿宋_GB2312"/>
                <w:b/>
                <w:bCs/>
                <w:kern w:val="0"/>
                <w:sz w:val="24"/>
              </w:rPr>
            </w:pPr>
            <w:r>
              <w:rPr>
                <w:rStyle w:val="NormalCharacter"/>
                <w:rFonts w:asciiTheme="minorEastAsia" w:eastAsiaTheme="minorEastAsia" w:hAnsiTheme="minorEastAsia" w:cs="宋体"/>
                <w:b/>
                <w:bCs/>
                <w:color w:val="000000" w:themeColor="text1"/>
                <w:spacing w:val="-17"/>
                <w:sz w:val="24"/>
              </w:rPr>
              <w:t>最高限价</w:t>
            </w:r>
            <w:r>
              <w:rPr>
                <w:rStyle w:val="NormalCharacter"/>
                <w:rFonts w:asciiTheme="minorEastAsia" w:eastAsiaTheme="minorEastAsia" w:hAnsiTheme="minorEastAsia" w:cs="宋体" w:hint="eastAsia"/>
                <w:b/>
                <w:bCs/>
                <w:color w:val="000000" w:themeColor="text1"/>
                <w:spacing w:val="-17"/>
                <w:sz w:val="24"/>
              </w:rPr>
              <w:t>(</w:t>
            </w:r>
            <w:r>
              <w:rPr>
                <w:rFonts w:asciiTheme="minorEastAsia" w:hAnsiTheme="minorEastAsia" w:cs="仿宋_GB2312" w:hint="eastAsia"/>
                <w:b/>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最高限价(总价)</w:t>
            </w:r>
          </w:p>
        </w:tc>
      </w:tr>
      <w:tr w:rsidR="00E774A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FD1741" w:rsidP="00FD1741">
            <w:pPr>
              <w:snapToGrid w:val="0"/>
              <w:spacing w:line="500" w:lineRule="exact"/>
              <w:jc w:val="center"/>
              <w:rPr>
                <w:rStyle w:val="NormalCharacter"/>
                <w:rFonts w:ascii="宋体" w:hAnsi="宋体" w:cs="Times New Roman"/>
                <w:color w:val="000000" w:themeColor="text1"/>
                <w:sz w:val="24"/>
              </w:rPr>
            </w:pPr>
            <w:r w:rsidRPr="00FD1741">
              <w:rPr>
                <w:rStyle w:val="NormalCharacter"/>
                <w:rFonts w:ascii="宋体" w:hAnsi="宋体" w:cs="Times New Roman" w:hint="eastAsia"/>
                <w:color w:val="000000" w:themeColor="text1"/>
                <w:sz w:val="24"/>
              </w:rPr>
              <w:t>干粉灭火器换药</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FD174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FD1741">
              <w:rPr>
                <w:rFonts w:ascii="宋体" w:hAnsi="宋体" w:cs="宋体"/>
                <w:color w:val="000000" w:themeColor="text1"/>
                <w:spacing w:val="-11"/>
                <w:sz w:val="24"/>
              </w:rPr>
              <w:t>950具</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FD1741" w:rsidP="00FD1741">
            <w:pPr>
              <w:jc w:val="center"/>
              <w:rPr>
                <w:rFonts w:asciiTheme="minorEastAsia" w:hAnsiTheme="minorEastAsia" w:cs="仿宋_GB2312"/>
                <w:sz w:val="24"/>
              </w:rPr>
            </w:pPr>
            <w:r>
              <w:rPr>
                <w:rFonts w:asciiTheme="minorEastAsia" w:hAnsiTheme="minorEastAsia" w:cs="仿宋_GB2312" w:hint="eastAsia"/>
                <w:sz w:val="24"/>
              </w:rPr>
              <w:t>26</w:t>
            </w:r>
            <w:r w:rsidRPr="00FD1741">
              <w:rPr>
                <w:rFonts w:asciiTheme="minorEastAsia" w:hAnsiTheme="minorEastAsia" w:cs="仿宋_GB2312"/>
                <w:sz w:val="24"/>
              </w:rPr>
              <w:t>元</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FD1741" w:rsidP="00FD1741">
            <w:pPr>
              <w:snapToGrid w:val="0"/>
              <w:spacing w:line="460" w:lineRule="exact"/>
              <w:jc w:val="center"/>
              <w:rPr>
                <w:rFonts w:ascii="宋体" w:hAnsi="宋体" w:cs="宋体"/>
                <w:color w:val="000000" w:themeColor="text1"/>
                <w:spacing w:val="-11"/>
                <w:sz w:val="24"/>
              </w:rPr>
            </w:pPr>
            <w:r>
              <w:rPr>
                <w:rFonts w:ascii="宋体" w:hAnsi="宋体" w:cs="宋体" w:hint="eastAsia"/>
                <w:color w:val="000000" w:themeColor="text1"/>
                <w:spacing w:val="-11"/>
                <w:sz w:val="24"/>
              </w:rPr>
              <w:t>24700</w:t>
            </w:r>
          </w:p>
        </w:tc>
      </w:tr>
    </w:tbl>
    <w:p w:rsidR="004B1E3A" w:rsidRDefault="00AF2EE0">
      <w:pPr>
        <w:spacing w:line="500" w:lineRule="exact"/>
        <w:outlineLvl w:val="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Pr>
          <w:rStyle w:val="NormalCharacter"/>
          <w:rFonts w:asciiTheme="minorEastAsia" w:eastAsiaTheme="minorEastAsia" w:hAnsiTheme="minorEastAsia" w:cs="宋体"/>
          <w:b/>
          <w:bCs/>
          <w:color w:val="000000" w:themeColor="text1"/>
          <w:sz w:val="24"/>
        </w:rPr>
        <w:t>技术参数及商务条款</w:t>
      </w:r>
    </w:p>
    <w:p w:rsidR="00FD1741" w:rsidRPr="00FD1741" w:rsidRDefault="00FD1741" w:rsidP="00FD1741">
      <w:pPr>
        <w:spacing w:line="500" w:lineRule="exact"/>
        <w:ind w:firstLineChars="200" w:firstLine="422"/>
        <w:rPr>
          <w:rFonts w:cs="仿宋"/>
        </w:rPr>
      </w:pPr>
      <w:r>
        <w:rPr>
          <w:rFonts w:cs="仿宋" w:hint="eastAsia"/>
          <w:b/>
        </w:rPr>
        <w:t>1</w:t>
      </w:r>
      <w:r w:rsidRPr="00FD1741">
        <w:rPr>
          <w:rFonts w:cs="仿宋"/>
          <w:b/>
        </w:rPr>
        <w:t>、采购产品：</w:t>
      </w:r>
      <w:r w:rsidRPr="00FD1741">
        <w:rPr>
          <w:rFonts w:cs="仿宋"/>
        </w:rPr>
        <w:t>更换干粉灭火器药剂。</w:t>
      </w:r>
    </w:p>
    <w:p w:rsidR="00FD1741" w:rsidRPr="00FD1741" w:rsidRDefault="00FD1741" w:rsidP="00FD1741">
      <w:pPr>
        <w:spacing w:line="500" w:lineRule="exact"/>
        <w:ind w:firstLineChars="200" w:firstLine="422"/>
        <w:rPr>
          <w:rFonts w:cs="仿宋"/>
        </w:rPr>
      </w:pPr>
      <w:r>
        <w:rPr>
          <w:rFonts w:cs="仿宋" w:hint="eastAsia"/>
          <w:b/>
        </w:rPr>
        <w:t>2</w:t>
      </w:r>
      <w:r w:rsidRPr="00FD1741">
        <w:rPr>
          <w:rFonts w:cs="仿宋"/>
          <w:b/>
        </w:rPr>
        <w:t>、质保期：</w:t>
      </w:r>
      <w:r w:rsidRPr="00FD1741">
        <w:rPr>
          <w:rFonts w:cs="仿宋"/>
        </w:rPr>
        <w:t>灭火器药剂产品保质期</w:t>
      </w:r>
      <w:r w:rsidRPr="00FD1741">
        <w:rPr>
          <w:rFonts w:cs="仿宋"/>
        </w:rPr>
        <w:t>24</w:t>
      </w:r>
      <w:r w:rsidRPr="00FD1741">
        <w:rPr>
          <w:rFonts w:cs="仿宋"/>
        </w:rPr>
        <w:t>个月期间出现质量问题免费更换（从验收合格之日起算）。</w:t>
      </w:r>
    </w:p>
    <w:p w:rsidR="00FD1741" w:rsidRPr="00FD1741" w:rsidRDefault="00FD1741" w:rsidP="00FD1741">
      <w:pPr>
        <w:spacing w:line="500" w:lineRule="exact"/>
        <w:ind w:firstLineChars="200" w:firstLine="422"/>
        <w:rPr>
          <w:rFonts w:cs="仿宋"/>
        </w:rPr>
      </w:pPr>
      <w:r>
        <w:rPr>
          <w:rFonts w:cs="仿宋" w:hint="eastAsia"/>
          <w:b/>
        </w:rPr>
        <w:t>3</w:t>
      </w:r>
      <w:r w:rsidRPr="00FD1741">
        <w:rPr>
          <w:rFonts w:cs="仿宋"/>
          <w:b/>
        </w:rPr>
        <w:t>、交货日期、地点</w:t>
      </w:r>
      <w:r w:rsidRPr="00FD1741">
        <w:rPr>
          <w:rFonts w:cs="仿宋"/>
        </w:rPr>
        <w:t>：中标后</w:t>
      </w:r>
      <w:r w:rsidRPr="00FD1741">
        <w:rPr>
          <w:rFonts w:cs="仿宋"/>
        </w:rPr>
        <w:t>10</w:t>
      </w:r>
      <w:r w:rsidRPr="00FD1741">
        <w:rPr>
          <w:rFonts w:cs="仿宋"/>
        </w:rPr>
        <w:t>日内完成交货，交货地点为福州职业技术学院，具体日期和产品布置安放位置按校方要求。</w:t>
      </w:r>
    </w:p>
    <w:p w:rsidR="00FD1741" w:rsidRPr="00FD1741" w:rsidRDefault="00FD1741" w:rsidP="00FD1741">
      <w:pPr>
        <w:spacing w:line="500" w:lineRule="exact"/>
        <w:ind w:firstLineChars="200" w:firstLine="422"/>
        <w:rPr>
          <w:rFonts w:cs="仿宋"/>
          <w:b/>
        </w:rPr>
      </w:pPr>
      <w:r>
        <w:rPr>
          <w:rFonts w:cs="仿宋" w:hint="eastAsia"/>
          <w:b/>
        </w:rPr>
        <w:t>4</w:t>
      </w:r>
      <w:r w:rsidRPr="00FD1741">
        <w:rPr>
          <w:rFonts w:cs="仿宋"/>
          <w:b/>
        </w:rPr>
        <w:t>、付款方式</w:t>
      </w:r>
      <w:r w:rsidRPr="00FD1741">
        <w:rPr>
          <w:rFonts w:cs="仿宋"/>
        </w:rPr>
        <w:t>：</w:t>
      </w:r>
    </w:p>
    <w:p w:rsidR="00FD1741" w:rsidRPr="00FD1741" w:rsidRDefault="00FD1741" w:rsidP="00FD1741">
      <w:pPr>
        <w:spacing w:line="500" w:lineRule="exact"/>
        <w:ind w:firstLineChars="200" w:firstLine="420"/>
        <w:rPr>
          <w:rFonts w:cs="仿宋"/>
        </w:rPr>
      </w:pPr>
      <w:r w:rsidRPr="00FD1741">
        <w:rPr>
          <w:rFonts w:cs="仿宋"/>
        </w:rPr>
        <w:t>全部货物交货按指定位置投放，并经验收合格后，</w:t>
      </w:r>
      <w:r w:rsidRPr="00FD1741">
        <w:rPr>
          <w:rFonts w:cs="仿宋"/>
        </w:rPr>
        <w:t>15</w:t>
      </w:r>
      <w:r w:rsidRPr="00FD1741">
        <w:rPr>
          <w:rFonts w:cs="仿宋"/>
        </w:rPr>
        <w:t>个工作日内学校凭收讫货物的验收凭证和货物验收合格文件等材料以转账方式向供应商一次性支付</w:t>
      </w:r>
      <w:r w:rsidRPr="00FD1741">
        <w:rPr>
          <w:rFonts w:cs="仿宋"/>
        </w:rPr>
        <w:t xml:space="preserve"> 100% </w:t>
      </w:r>
      <w:r w:rsidRPr="00FD1741">
        <w:rPr>
          <w:rFonts w:cs="仿宋"/>
        </w:rPr>
        <w:t>的货物价款。</w:t>
      </w:r>
    </w:p>
    <w:p w:rsidR="00FD1741" w:rsidRPr="00FD1741" w:rsidRDefault="00FD1741" w:rsidP="00FD1741">
      <w:pPr>
        <w:spacing w:line="500" w:lineRule="exact"/>
        <w:ind w:firstLineChars="200" w:firstLine="422"/>
        <w:rPr>
          <w:rFonts w:cs="仿宋"/>
          <w:b/>
        </w:rPr>
      </w:pPr>
      <w:r>
        <w:rPr>
          <w:rFonts w:cs="仿宋" w:hint="eastAsia"/>
          <w:b/>
        </w:rPr>
        <w:t>5</w:t>
      </w:r>
      <w:r w:rsidRPr="00FD1741">
        <w:rPr>
          <w:rFonts w:cs="仿宋"/>
          <w:b/>
        </w:rPr>
        <w:t>、资格要求：</w:t>
      </w:r>
    </w:p>
    <w:p w:rsidR="00FD1741" w:rsidRPr="00FD1741" w:rsidRDefault="00FD1741" w:rsidP="00FD1741">
      <w:pPr>
        <w:spacing w:line="500" w:lineRule="exact"/>
        <w:ind w:firstLineChars="200" w:firstLine="420"/>
        <w:rPr>
          <w:rFonts w:cs="仿宋"/>
        </w:rPr>
      </w:pPr>
      <w:r w:rsidRPr="00FD1741">
        <w:rPr>
          <w:rFonts w:cs="仿宋"/>
        </w:rPr>
        <w:t>具有合法的法人资格公司均有可能成为合格供应商。</w:t>
      </w:r>
    </w:p>
    <w:p w:rsidR="00FD1741" w:rsidRPr="00FD1741" w:rsidRDefault="00FD1741" w:rsidP="00FD1741">
      <w:pPr>
        <w:spacing w:line="500" w:lineRule="exact"/>
        <w:ind w:firstLineChars="200" w:firstLine="422"/>
        <w:rPr>
          <w:rFonts w:cs="仿宋"/>
          <w:b/>
        </w:rPr>
      </w:pPr>
      <w:r>
        <w:rPr>
          <w:rFonts w:cs="仿宋" w:hint="eastAsia"/>
          <w:b/>
        </w:rPr>
        <w:t>6</w:t>
      </w:r>
      <w:r w:rsidRPr="00FD1741">
        <w:rPr>
          <w:rFonts w:cs="仿宋"/>
          <w:b/>
        </w:rPr>
        <w:t>、服务内容及要求：</w:t>
      </w:r>
    </w:p>
    <w:p w:rsidR="00FD1741" w:rsidRPr="00FD1741" w:rsidRDefault="00FD1741" w:rsidP="00FD1741">
      <w:pPr>
        <w:spacing w:line="500" w:lineRule="exact"/>
        <w:ind w:firstLineChars="200" w:firstLine="420"/>
        <w:rPr>
          <w:rFonts w:cs="仿宋"/>
        </w:rPr>
      </w:pPr>
      <w:r>
        <w:rPr>
          <w:rFonts w:cs="仿宋" w:hint="eastAsia"/>
        </w:rPr>
        <w:t>6.</w:t>
      </w:r>
      <w:r w:rsidRPr="00FD1741">
        <w:rPr>
          <w:rFonts w:cs="仿宋"/>
        </w:rPr>
        <w:t>1</w:t>
      </w:r>
      <w:r w:rsidRPr="00FD1741">
        <w:rPr>
          <w:rFonts w:cs="仿宋"/>
        </w:rPr>
        <w:t>灭火器换药产品的药剂为</w:t>
      </w:r>
      <w:r w:rsidRPr="00FD1741">
        <w:rPr>
          <w:rFonts w:cs="仿宋"/>
        </w:rPr>
        <w:t>ABC</w:t>
      </w:r>
      <w:r w:rsidRPr="00FD1741">
        <w:rPr>
          <w:rFonts w:cs="仿宋"/>
        </w:rPr>
        <w:t>干粉灭火剂，规格型号为</w:t>
      </w:r>
      <w:r w:rsidRPr="00FD1741">
        <w:rPr>
          <w:rFonts w:cs="仿宋"/>
        </w:rPr>
        <w:t>4Kg</w:t>
      </w:r>
      <w:r w:rsidRPr="00FD1741">
        <w:rPr>
          <w:rFonts w:cs="仿宋"/>
        </w:rPr>
        <w:t>手提式，数量为</w:t>
      </w:r>
      <w:r w:rsidRPr="00FD1741">
        <w:rPr>
          <w:rFonts w:cs="仿宋"/>
        </w:rPr>
        <w:t>950</w:t>
      </w:r>
      <w:r w:rsidRPr="00FD1741">
        <w:rPr>
          <w:rFonts w:cs="仿宋"/>
        </w:rPr>
        <w:t>具，报价单价不得超过</w:t>
      </w:r>
      <w:r w:rsidRPr="00FD1741">
        <w:rPr>
          <w:rFonts w:cs="仿宋"/>
        </w:rPr>
        <w:t>26</w:t>
      </w:r>
      <w:r w:rsidRPr="00FD1741">
        <w:rPr>
          <w:rFonts w:cs="仿宋"/>
        </w:rPr>
        <w:t>元</w:t>
      </w:r>
      <w:r w:rsidRPr="00FD1741">
        <w:rPr>
          <w:rFonts w:cs="仿宋"/>
        </w:rPr>
        <w:t>/</w:t>
      </w:r>
      <w:r w:rsidRPr="00FD1741">
        <w:rPr>
          <w:rFonts w:cs="仿宋"/>
        </w:rPr>
        <w:t>具。（包含更换已老化喷管及喷嘴、压力表、插销等损坏失效灭火器零配件、擦拭灭火器污损外表；报价费用已包含运输费、发票税费及其他等可能发生的一切费用）。</w:t>
      </w:r>
    </w:p>
    <w:p w:rsidR="00FD1741" w:rsidRPr="00FD1741" w:rsidRDefault="00FD1741" w:rsidP="00FD1741">
      <w:pPr>
        <w:spacing w:line="500" w:lineRule="exact"/>
        <w:ind w:firstLineChars="200" w:firstLine="420"/>
        <w:rPr>
          <w:rFonts w:cs="仿宋"/>
        </w:rPr>
      </w:pPr>
      <w:r>
        <w:rPr>
          <w:rFonts w:cs="仿宋" w:hint="eastAsia"/>
        </w:rPr>
        <w:t>6.2</w:t>
      </w:r>
      <w:r w:rsidRPr="00FD1741">
        <w:rPr>
          <w:rFonts w:cs="仿宋"/>
        </w:rPr>
        <w:t>供应商提供的药剂须符合国家相关标准，且有当批粉剂检验报告及产品《合格证》。</w:t>
      </w:r>
    </w:p>
    <w:p w:rsidR="00FD1741" w:rsidRDefault="00FD1741" w:rsidP="00FD1741">
      <w:pPr>
        <w:spacing w:line="500" w:lineRule="exact"/>
        <w:ind w:firstLineChars="200" w:firstLine="420"/>
        <w:rPr>
          <w:rFonts w:cs="仿宋"/>
        </w:rPr>
      </w:pPr>
      <w:r>
        <w:rPr>
          <w:rFonts w:cs="仿宋" w:hint="eastAsia"/>
        </w:rPr>
        <w:t>6.3</w:t>
      </w:r>
      <w:r w:rsidRPr="00FD1741">
        <w:rPr>
          <w:rFonts w:cs="仿宋"/>
        </w:rPr>
        <w:t xml:space="preserve"> </w:t>
      </w:r>
      <w:r w:rsidRPr="00FD1741">
        <w:rPr>
          <w:rFonts w:cs="仿宋"/>
        </w:rPr>
        <w:t>学校将视情组织人员实地查看中标商实地灌装情况，主要包括：（</w:t>
      </w:r>
      <w:r w:rsidRPr="00FD1741">
        <w:rPr>
          <w:rFonts w:cs="仿宋" w:hint="eastAsia"/>
        </w:rPr>
        <w:t>1</w:t>
      </w:r>
      <w:r w:rsidRPr="00FD1741">
        <w:rPr>
          <w:rFonts w:cs="仿宋"/>
        </w:rPr>
        <w:t>）灭火器全部开瓶倒空旧粉，</w:t>
      </w:r>
      <w:r w:rsidRPr="00FD1741">
        <w:rPr>
          <w:rFonts w:cs="仿宋" w:hint="eastAsia"/>
        </w:rPr>
        <w:t>（</w:t>
      </w:r>
      <w:r w:rsidRPr="00FD1741">
        <w:rPr>
          <w:rFonts w:cs="仿宋" w:hint="eastAsia"/>
        </w:rPr>
        <w:t>2</w:t>
      </w:r>
      <w:r w:rsidRPr="00FD1741">
        <w:rPr>
          <w:rFonts w:cs="仿宋" w:hint="eastAsia"/>
        </w:rPr>
        <w:t>）</w:t>
      </w:r>
      <w:r w:rsidRPr="00FD1741">
        <w:rPr>
          <w:rFonts w:cs="仿宋"/>
        </w:rPr>
        <w:t>拟灌装粉剂并采样，</w:t>
      </w:r>
      <w:r w:rsidRPr="00FD1741">
        <w:rPr>
          <w:rFonts w:cs="仿宋" w:hint="eastAsia"/>
        </w:rPr>
        <w:t>（</w:t>
      </w:r>
      <w:r w:rsidRPr="00FD1741">
        <w:rPr>
          <w:rFonts w:cs="仿宋" w:hint="eastAsia"/>
        </w:rPr>
        <w:t>3</w:t>
      </w:r>
      <w:r w:rsidRPr="00FD1741">
        <w:rPr>
          <w:rFonts w:cs="仿宋" w:hint="eastAsia"/>
        </w:rPr>
        <w:t>）灌装加工场所情况；若无法满足要求，则校方有权取消中标商中标资格。</w:t>
      </w:r>
    </w:p>
    <w:p w:rsidR="00FD52CA" w:rsidRPr="00FD1741" w:rsidRDefault="00FD52CA" w:rsidP="00FD1741">
      <w:pPr>
        <w:spacing w:line="500" w:lineRule="exact"/>
        <w:ind w:firstLineChars="200" w:firstLine="420"/>
        <w:rPr>
          <w:rFonts w:cs="仿宋"/>
        </w:rPr>
      </w:pPr>
      <w:r>
        <w:rPr>
          <w:rFonts w:cs="仿宋" w:hint="eastAsia"/>
        </w:rPr>
        <w:t>6.4</w:t>
      </w:r>
      <w:r w:rsidR="006E7BF2" w:rsidRPr="006E7BF2">
        <w:rPr>
          <w:rFonts w:cs="仿宋" w:hint="eastAsia"/>
        </w:rPr>
        <w:t>采购人有权对供应商实地考察</w:t>
      </w:r>
      <w:r w:rsidR="006E7BF2">
        <w:rPr>
          <w:rFonts w:cs="仿宋" w:hint="eastAsia"/>
        </w:rPr>
        <w:t>。</w:t>
      </w:r>
    </w:p>
    <w:p w:rsidR="00FD1741" w:rsidRPr="00FD1741" w:rsidRDefault="00FD1741" w:rsidP="00FD1741">
      <w:pPr>
        <w:spacing w:line="500" w:lineRule="exact"/>
        <w:ind w:firstLineChars="200" w:firstLine="422"/>
        <w:rPr>
          <w:rFonts w:cs="仿宋"/>
        </w:rPr>
      </w:pPr>
      <w:r>
        <w:rPr>
          <w:rFonts w:cs="仿宋" w:hint="eastAsia"/>
          <w:b/>
        </w:rPr>
        <w:t>7</w:t>
      </w:r>
      <w:r w:rsidRPr="00FD1741">
        <w:rPr>
          <w:rFonts w:cs="仿宋"/>
          <w:b/>
        </w:rPr>
        <w:t>、样品：</w:t>
      </w:r>
      <w:r w:rsidRPr="00FD1741">
        <w:rPr>
          <w:rFonts w:cs="仿宋"/>
        </w:rPr>
        <w:t>无</w:t>
      </w:r>
    </w:p>
    <w:p w:rsidR="00FD1741" w:rsidRPr="00FD1741" w:rsidRDefault="00FD1741" w:rsidP="00FD1741">
      <w:pPr>
        <w:spacing w:line="500" w:lineRule="exact"/>
        <w:ind w:firstLineChars="200" w:firstLine="422"/>
        <w:rPr>
          <w:rFonts w:cs="仿宋"/>
        </w:rPr>
      </w:pPr>
      <w:r>
        <w:rPr>
          <w:rFonts w:cs="仿宋" w:hint="eastAsia"/>
          <w:b/>
        </w:rPr>
        <w:t>8</w:t>
      </w:r>
      <w:r w:rsidRPr="00FD1741">
        <w:rPr>
          <w:rFonts w:cs="仿宋" w:hint="eastAsia"/>
          <w:b/>
        </w:rPr>
        <w:t>、</w:t>
      </w:r>
      <w:r w:rsidRPr="00FD1741">
        <w:rPr>
          <w:rFonts w:cs="仿宋"/>
          <w:b/>
        </w:rPr>
        <w:t>验收要求：</w:t>
      </w:r>
    </w:p>
    <w:p w:rsidR="00FD1741" w:rsidRPr="00FD1741" w:rsidRDefault="00FD1741" w:rsidP="00FD1741">
      <w:pPr>
        <w:spacing w:line="500" w:lineRule="exact"/>
        <w:ind w:firstLineChars="200" w:firstLine="420"/>
        <w:rPr>
          <w:rFonts w:cs="仿宋"/>
        </w:rPr>
      </w:pPr>
      <w:r>
        <w:rPr>
          <w:rFonts w:cs="仿宋" w:hint="eastAsia"/>
        </w:rPr>
        <w:lastRenderedPageBreak/>
        <w:t>8.1</w:t>
      </w:r>
      <w:r w:rsidRPr="00FD1741">
        <w:rPr>
          <w:rFonts w:cs="仿宋" w:hint="eastAsia"/>
        </w:rPr>
        <w:t>实地灌装现场查看情况应满足要求。</w:t>
      </w:r>
    </w:p>
    <w:p w:rsidR="00FD1741" w:rsidRPr="00FD1741" w:rsidRDefault="00FD1741" w:rsidP="00FD1741">
      <w:pPr>
        <w:spacing w:line="500" w:lineRule="exact"/>
        <w:ind w:firstLineChars="200" w:firstLine="420"/>
        <w:rPr>
          <w:rFonts w:cs="仿宋"/>
        </w:rPr>
      </w:pPr>
      <w:r>
        <w:rPr>
          <w:rFonts w:cs="仿宋" w:hint="eastAsia"/>
        </w:rPr>
        <w:t>8.2</w:t>
      </w:r>
      <w:r w:rsidRPr="00FD1741">
        <w:rPr>
          <w:rFonts w:cs="仿宋"/>
        </w:rPr>
        <w:t>灌装现场采集提取的样品与灌装后灭火器内的粉剂</w:t>
      </w:r>
    </w:p>
    <w:p w:rsidR="00FD1741" w:rsidRPr="00FD1741" w:rsidRDefault="00FD1741" w:rsidP="00FD1741">
      <w:pPr>
        <w:spacing w:line="500" w:lineRule="exact"/>
        <w:ind w:firstLineChars="200" w:firstLine="420"/>
        <w:rPr>
          <w:rFonts w:cs="仿宋"/>
        </w:rPr>
      </w:pPr>
      <w:r>
        <w:rPr>
          <w:rFonts w:cs="仿宋" w:hint="eastAsia"/>
        </w:rPr>
        <w:t>8.3</w:t>
      </w:r>
      <w:r w:rsidRPr="00FD1741">
        <w:rPr>
          <w:rFonts w:cs="仿宋"/>
        </w:rPr>
        <w:t>供货产品中随机抽样进行粉剂成色对比试验（成色对比必须一致，不符合的则拒收，退货更换）和灭火试验（灭火性能达不到要求的，则拒收，退货更换）。</w:t>
      </w:r>
    </w:p>
    <w:p w:rsidR="00FD1741" w:rsidRPr="00FD1741" w:rsidRDefault="00FD1741" w:rsidP="00FD1741">
      <w:pPr>
        <w:spacing w:line="500" w:lineRule="exact"/>
        <w:ind w:firstLineChars="200" w:firstLine="420"/>
        <w:rPr>
          <w:rFonts w:cs="仿宋"/>
        </w:rPr>
      </w:pPr>
      <w:r>
        <w:rPr>
          <w:rFonts w:cs="仿宋" w:hint="eastAsia"/>
        </w:rPr>
        <w:t>8.4</w:t>
      </w:r>
      <w:r w:rsidRPr="00FD1741">
        <w:rPr>
          <w:rFonts w:cs="仿宋" w:hint="eastAsia"/>
        </w:rPr>
        <w:t>随机抽样数量不超过总量的</w:t>
      </w:r>
      <w:r w:rsidRPr="00FD1741">
        <w:rPr>
          <w:rFonts w:cs="仿宋" w:hint="eastAsia"/>
        </w:rPr>
        <w:t>1%</w:t>
      </w:r>
      <w:r w:rsidRPr="00FD1741">
        <w:rPr>
          <w:rFonts w:cs="仿宋" w:hint="eastAsia"/>
        </w:rPr>
        <w:t>，试验损耗由中标商承担。</w:t>
      </w:r>
    </w:p>
    <w:p w:rsidR="00FD1741" w:rsidRPr="00FD1741" w:rsidRDefault="00FD1741" w:rsidP="00FD1741">
      <w:pPr>
        <w:spacing w:line="500" w:lineRule="exact"/>
        <w:ind w:firstLineChars="200" w:firstLine="422"/>
        <w:rPr>
          <w:rFonts w:cs="仿宋"/>
        </w:rPr>
      </w:pPr>
      <w:r>
        <w:rPr>
          <w:rFonts w:cs="仿宋" w:hint="eastAsia"/>
          <w:b/>
        </w:rPr>
        <w:t>9</w:t>
      </w:r>
      <w:r w:rsidRPr="00FD1741">
        <w:rPr>
          <w:rFonts w:cs="仿宋"/>
          <w:b/>
        </w:rPr>
        <w:t>、售后服务要求：（响应时间、培训）</w:t>
      </w:r>
      <w:r w:rsidRPr="00FD1741">
        <w:rPr>
          <w:rFonts w:cs="仿宋"/>
        </w:rPr>
        <w:t>中标供应商在质保期内接到故障通知后</w:t>
      </w:r>
      <w:r w:rsidRPr="00FD1741">
        <w:rPr>
          <w:rFonts w:cs="仿宋"/>
        </w:rPr>
        <w:t>2</w:t>
      </w:r>
      <w:r w:rsidRPr="00FD1741">
        <w:rPr>
          <w:rFonts w:cs="仿宋"/>
        </w:rPr>
        <w:t>小时内响应，并在</w:t>
      </w:r>
      <w:r w:rsidRPr="00FD1741">
        <w:rPr>
          <w:rFonts w:cs="仿宋"/>
        </w:rPr>
        <w:t>4</w:t>
      </w:r>
      <w:r w:rsidRPr="00FD1741">
        <w:rPr>
          <w:rFonts w:cs="仿宋"/>
        </w:rPr>
        <w:t>小时内到达现场，免费更换有缺陷的产品。</w:t>
      </w:r>
    </w:p>
    <w:p w:rsidR="00FD1741" w:rsidRPr="00FD1741" w:rsidRDefault="00FD1741" w:rsidP="00FD1741">
      <w:pPr>
        <w:spacing w:line="500" w:lineRule="exact"/>
        <w:ind w:firstLineChars="200" w:firstLine="422"/>
        <w:rPr>
          <w:rFonts w:cs="仿宋"/>
          <w:b/>
        </w:rPr>
      </w:pPr>
      <w:r>
        <w:rPr>
          <w:rFonts w:cs="仿宋" w:hint="eastAsia"/>
          <w:b/>
        </w:rPr>
        <w:t>10</w:t>
      </w:r>
      <w:r w:rsidRPr="00FD1741">
        <w:rPr>
          <w:rFonts w:cs="仿宋"/>
          <w:b/>
        </w:rPr>
        <w:t>、违约责任：</w:t>
      </w:r>
    </w:p>
    <w:p w:rsidR="00FD1741" w:rsidRPr="00FD1741" w:rsidRDefault="00FD1741" w:rsidP="00FD1741">
      <w:pPr>
        <w:spacing w:line="500" w:lineRule="exact"/>
        <w:ind w:firstLineChars="200" w:firstLine="420"/>
        <w:rPr>
          <w:rFonts w:cs="仿宋"/>
        </w:rPr>
      </w:pPr>
      <w:r>
        <w:rPr>
          <w:rFonts w:cs="仿宋" w:hint="eastAsia"/>
        </w:rPr>
        <w:t>10.1</w:t>
      </w:r>
      <w:r w:rsidRPr="00FD1741">
        <w:rPr>
          <w:rFonts w:cs="仿宋"/>
        </w:rPr>
        <w:t>中标商供货日期若超过时限，需承担相应扣款，每延迟一天，则扣款中标总价的</w:t>
      </w:r>
      <w:r w:rsidRPr="00FD1741">
        <w:rPr>
          <w:rFonts w:cs="仿宋"/>
        </w:rPr>
        <w:t xml:space="preserve">0.5% </w:t>
      </w:r>
      <w:r w:rsidRPr="00FD1741">
        <w:rPr>
          <w:rFonts w:cs="仿宋"/>
        </w:rPr>
        <w:t>。</w:t>
      </w:r>
    </w:p>
    <w:p w:rsidR="00FD1741" w:rsidRPr="00FD1741" w:rsidRDefault="00FD1741" w:rsidP="00FD1741">
      <w:pPr>
        <w:spacing w:line="500" w:lineRule="exact"/>
        <w:ind w:firstLineChars="200" w:firstLine="420"/>
        <w:rPr>
          <w:rFonts w:cs="仿宋"/>
        </w:rPr>
      </w:pPr>
      <w:r>
        <w:rPr>
          <w:rFonts w:cs="仿宋" w:hint="eastAsia"/>
        </w:rPr>
        <w:t>10.2</w:t>
      </w:r>
      <w:r w:rsidRPr="00FD1741">
        <w:rPr>
          <w:rFonts w:cs="仿宋" w:hint="eastAsia"/>
        </w:rPr>
        <w:t>因退货原因造成供货延期，由此产生的相关费用由中标商承担。</w:t>
      </w:r>
    </w:p>
    <w:p w:rsidR="004B1E3A" w:rsidRDefault="004B1E3A">
      <w:pPr>
        <w:spacing w:line="500" w:lineRule="exact"/>
        <w:ind w:firstLineChars="200" w:firstLine="420"/>
        <w:rPr>
          <w:rFonts w:cs="仿宋"/>
        </w:rPr>
      </w:pPr>
    </w:p>
    <w:p w:rsidR="004B1E3A" w:rsidRDefault="004B1E3A">
      <w:pPr>
        <w:spacing w:line="500" w:lineRule="exact"/>
        <w:ind w:firstLineChars="200" w:firstLine="420"/>
        <w:rPr>
          <w:rFonts w:cs="仿宋"/>
        </w:rPr>
      </w:pPr>
    </w:p>
    <w:p w:rsidR="004B1E3A" w:rsidRDefault="00AF2EE0">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Pr>
          <w:rStyle w:val="NormalCharacter"/>
          <w:rFonts w:asciiTheme="minorEastAsia" w:eastAsiaTheme="minorEastAsia" w:hAnsiTheme="minorEastAsia" w:cs="Times New Roman"/>
          <w:b/>
          <w:bCs/>
          <w:color w:val="000000" w:themeColor="text1"/>
          <w:sz w:val="24"/>
        </w:rPr>
        <w:br w:type="page"/>
      </w:r>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3"/>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Pr="00831790" w:rsidRDefault="00831790" w:rsidP="00831790">
      <w:pPr>
        <w:pStyle w:val="NormalIndent"/>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4B1E3A" w:rsidRDefault="00AF2EE0">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Cs/>
          <w:color w:val="000000" w:themeColor="text1"/>
          <w:sz w:val="24"/>
        </w:rPr>
        <w:t>4、竞价人需提供的其他材料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b/>
          <w:color w:val="000000" w:themeColor="text1"/>
        </w:rPr>
        <w:t>4.竞价人需提供的其他材料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lastRenderedPageBreak/>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F2" w:rsidRDefault="006E7BF2" w:rsidP="004B1E3A">
      <w:r>
        <w:separator/>
      </w:r>
    </w:p>
  </w:endnote>
  <w:endnote w:type="continuationSeparator" w:id="0">
    <w:p w:rsidR="006E7BF2" w:rsidRDefault="006E7BF2"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6E7BF2" w:rsidRDefault="009D4807">
        <w:pPr>
          <w:pStyle w:val="ab"/>
          <w:jc w:val="center"/>
        </w:pPr>
        <w:r w:rsidRPr="009D4807">
          <w:fldChar w:fldCharType="begin"/>
        </w:r>
        <w:r w:rsidR="006E7BF2">
          <w:instrText xml:space="preserve"> PAGE   \* MERGEFORMAT </w:instrText>
        </w:r>
        <w:r w:rsidRPr="009D4807">
          <w:fldChar w:fldCharType="separate"/>
        </w:r>
        <w:r w:rsidR="00424B4B" w:rsidRPr="00424B4B">
          <w:rPr>
            <w:noProof/>
            <w:lang w:val="zh-CN"/>
          </w:rPr>
          <w:t>2</w:t>
        </w:r>
        <w:r>
          <w:rPr>
            <w:lang w:val="zh-CN"/>
          </w:rPr>
          <w:fldChar w:fldCharType="end"/>
        </w:r>
      </w:p>
    </w:sdtContent>
  </w:sdt>
  <w:p w:rsidR="006E7BF2" w:rsidRDefault="006E7BF2">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9D4807">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6E7BF2" w:rsidRDefault="006E7BF2">
                <w:pPr>
                  <w:pStyle w:val="ab"/>
                  <w:jc w:val="center"/>
                  <w:rPr>
                    <w:rStyle w:val="NormalCharacter"/>
                  </w:rPr>
                </w:pPr>
              </w:p>
              <w:p w:rsidR="006E7BF2" w:rsidRDefault="006E7BF2">
                <w:pPr>
                  <w:rPr>
                    <w:rStyle w:val="NormalCharacter"/>
                  </w:rPr>
                </w:pPr>
              </w:p>
            </w:txbxContent>
          </v:textbox>
          <w10:wrap anchorx="margin"/>
        </v:shape>
      </w:pict>
    </w:r>
  </w:p>
  <w:p w:rsidR="006E7BF2" w:rsidRDefault="006E7BF2">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F2" w:rsidRDefault="006E7BF2" w:rsidP="004B1E3A">
      <w:r>
        <w:separator/>
      </w:r>
    </w:p>
  </w:footnote>
  <w:footnote w:type="continuationSeparator" w:id="0">
    <w:p w:rsidR="006E7BF2" w:rsidRDefault="006E7BF2"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6E7BF2">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BF2" w:rsidRDefault="006E7BF2">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153D5"/>
    <w:rsid w:val="000157A7"/>
    <w:rsid w:val="00015F02"/>
    <w:rsid w:val="0004059C"/>
    <w:rsid w:val="00040AF9"/>
    <w:rsid w:val="00045526"/>
    <w:rsid w:val="0005269D"/>
    <w:rsid w:val="00056FBA"/>
    <w:rsid w:val="0007622B"/>
    <w:rsid w:val="000764DD"/>
    <w:rsid w:val="000854AD"/>
    <w:rsid w:val="00086A02"/>
    <w:rsid w:val="00087ED6"/>
    <w:rsid w:val="000B6D6E"/>
    <w:rsid w:val="000C2270"/>
    <w:rsid w:val="000C310A"/>
    <w:rsid w:val="000C696E"/>
    <w:rsid w:val="000E22C8"/>
    <w:rsid w:val="000E70CA"/>
    <w:rsid w:val="000F6188"/>
    <w:rsid w:val="00101352"/>
    <w:rsid w:val="00120343"/>
    <w:rsid w:val="00121A9A"/>
    <w:rsid w:val="00137527"/>
    <w:rsid w:val="001411E2"/>
    <w:rsid w:val="00152D3F"/>
    <w:rsid w:val="00153571"/>
    <w:rsid w:val="00171E62"/>
    <w:rsid w:val="00182686"/>
    <w:rsid w:val="001B22B7"/>
    <w:rsid w:val="001B6C8B"/>
    <w:rsid w:val="001C5B1A"/>
    <w:rsid w:val="001D22FA"/>
    <w:rsid w:val="001D7B3E"/>
    <w:rsid w:val="001E5B8E"/>
    <w:rsid w:val="001F24A6"/>
    <w:rsid w:val="001F33A6"/>
    <w:rsid w:val="00237F65"/>
    <w:rsid w:val="00245F88"/>
    <w:rsid w:val="00247ED2"/>
    <w:rsid w:val="00250E6B"/>
    <w:rsid w:val="00255AF7"/>
    <w:rsid w:val="00263070"/>
    <w:rsid w:val="00271247"/>
    <w:rsid w:val="00293B7B"/>
    <w:rsid w:val="002A41DA"/>
    <w:rsid w:val="002B3A0F"/>
    <w:rsid w:val="002D0F34"/>
    <w:rsid w:val="002D631F"/>
    <w:rsid w:val="002D7230"/>
    <w:rsid w:val="002E6042"/>
    <w:rsid w:val="002E7F9A"/>
    <w:rsid w:val="00322B70"/>
    <w:rsid w:val="00345661"/>
    <w:rsid w:val="003530E1"/>
    <w:rsid w:val="003678A1"/>
    <w:rsid w:val="00367C6C"/>
    <w:rsid w:val="003766C3"/>
    <w:rsid w:val="003809AE"/>
    <w:rsid w:val="003837A9"/>
    <w:rsid w:val="00384E73"/>
    <w:rsid w:val="00390E77"/>
    <w:rsid w:val="0039280D"/>
    <w:rsid w:val="00394EB0"/>
    <w:rsid w:val="003A3B5D"/>
    <w:rsid w:val="003A5603"/>
    <w:rsid w:val="003B596B"/>
    <w:rsid w:val="003B7170"/>
    <w:rsid w:val="003B75E2"/>
    <w:rsid w:val="003D0107"/>
    <w:rsid w:val="003D35FC"/>
    <w:rsid w:val="003D7DA1"/>
    <w:rsid w:val="003E314F"/>
    <w:rsid w:val="003F0796"/>
    <w:rsid w:val="003F4783"/>
    <w:rsid w:val="00402DC7"/>
    <w:rsid w:val="004114A8"/>
    <w:rsid w:val="004118DA"/>
    <w:rsid w:val="00424B4B"/>
    <w:rsid w:val="00427E65"/>
    <w:rsid w:val="00434255"/>
    <w:rsid w:val="00462268"/>
    <w:rsid w:val="00463028"/>
    <w:rsid w:val="00464393"/>
    <w:rsid w:val="004732F3"/>
    <w:rsid w:val="0047507F"/>
    <w:rsid w:val="00477E8E"/>
    <w:rsid w:val="00480B2F"/>
    <w:rsid w:val="00483C80"/>
    <w:rsid w:val="004859F2"/>
    <w:rsid w:val="0049477D"/>
    <w:rsid w:val="004A67FD"/>
    <w:rsid w:val="004B1E3A"/>
    <w:rsid w:val="004E0F24"/>
    <w:rsid w:val="004E6BB8"/>
    <w:rsid w:val="0050103C"/>
    <w:rsid w:val="00511AA1"/>
    <w:rsid w:val="005224B7"/>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6874"/>
    <w:rsid w:val="005B133D"/>
    <w:rsid w:val="005B52E2"/>
    <w:rsid w:val="005B594C"/>
    <w:rsid w:val="005D7906"/>
    <w:rsid w:val="005E182C"/>
    <w:rsid w:val="005E4194"/>
    <w:rsid w:val="005F3209"/>
    <w:rsid w:val="006206CF"/>
    <w:rsid w:val="0062732F"/>
    <w:rsid w:val="0063059B"/>
    <w:rsid w:val="00636B1D"/>
    <w:rsid w:val="00644B6F"/>
    <w:rsid w:val="0067021B"/>
    <w:rsid w:val="00675416"/>
    <w:rsid w:val="00682273"/>
    <w:rsid w:val="00682D46"/>
    <w:rsid w:val="00683337"/>
    <w:rsid w:val="00687DDB"/>
    <w:rsid w:val="006946E7"/>
    <w:rsid w:val="00694A3E"/>
    <w:rsid w:val="00697690"/>
    <w:rsid w:val="006A4CA4"/>
    <w:rsid w:val="006E7BF2"/>
    <w:rsid w:val="006F6396"/>
    <w:rsid w:val="0071348C"/>
    <w:rsid w:val="00721C1F"/>
    <w:rsid w:val="007419C8"/>
    <w:rsid w:val="00764444"/>
    <w:rsid w:val="00772C95"/>
    <w:rsid w:val="00781315"/>
    <w:rsid w:val="00785686"/>
    <w:rsid w:val="00792A99"/>
    <w:rsid w:val="00796494"/>
    <w:rsid w:val="007970E4"/>
    <w:rsid w:val="007A6428"/>
    <w:rsid w:val="007B39AA"/>
    <w:rsid w:val="007B71DC"/>
    <w:rsid w:val="007C049B"/>
    <w:rsid w:val="007D4B75"/>
    <w:rsid w:val="007D70AD"/>
    <w:rsid w:val="00800E59"/>
    <w:rsid w:val="00802BC3"/>
    <w:rsid w:val="00811123"/>
    <w:rsid w:val="00812ED8"/>
    <w:rsid w:val="00815674"/>
    <w:rsid w:val="00831790"/>
    <w:rsid w:val="00835983"/>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4FEA"/>
    <w:rsid w:val="0093651A"/>
    <w:rsid w:val="009370BE"/>
    <w:rsid w:val="0094345A"/>
    <w:rsid w:val="00951935"/>
    <w:rsid w:val="00956BFB"/>
    <w:rsid w:val="00957DB0"/>
    <w:rsid w:val="00983245"/>
    <w:rsid w:val="00987007"/>
    <w:rsid w:val="009A07E8"/>
    <w:rsid w:val="009A1719"/>
    <w:rsid w:val="009A588C"/>
    <w:rsid w:val="009B1111"/>
    <w:rsid w:val="009B7709"/>
    <w:rsid w:val="009D4807"/>
    <w:rsid w:val="009D64B3"/>
    <w:rsid w:val="009E00F1"/>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38D0"/>
    <w:rsid w:val="00CC743F"/>
    <w:rsid w:val="00CD10E7"/>
    <w:rsid w:val="00CD436F"/>
    <w:rsid w:val="00CE5B80"/>
    <w:rsid w:val="00CF0F83"/>
    <w:rsid w:val="00CF744A"/>
    <w:rsid w:val="00D018E6"/>
    <w:rsid w:val="00D07430"/>
    <w:rsid w:val="00D10047"/>
    <w:rsid w:val="00D12EA6"/>
    <w:rsid w:val="00D24050"/>
    <w:rsid w:val="00D26325"/>
    <w:rsid w:val="00D31F7E"/>
    <w:rsid w:val="00D4081C"/>
    <w:rsid w:val="00D4470B"/>
    <w:rsid w:val="00D67C08"/>
    <w:rsid w:val="00D703DD"/>
    <w:rsid w:val="00D85B1A"/>
    <w:rsid w:val="00D96498"/>
    <w:rsid w:val="00DA3185"/>
    <w:rsid w:val="00DA54A0"/>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A029B"/>
    <w:rsid w:val="00EA4887"/>
    <w:rsid w:val="00EE15B3"/>
    <w:rsid w:val="00EE207E"/>
    <w:rsid w:val="00F03D93"/>
    <w:rsid w:val="00F06255"/>
    <w:rsid w:val="00F12C0A"/>
    <w:rsid w:val="00F16C3F"/>
    <w:rsid w:val="00F2224F"/>
    <w:rsid w:val="00F31532"/>
    <w:rsid w:val="00F34C17"/>
    <w:rsid w:val="00F3658C"/>
    <w:rsid w:val="00F44F45"/>
    <w:rsid w:val="00F612F4"/>
    <w:rsid w:val="00F64315"/>
    <w:rsid w:val="00F676DD"/>
    <w:rsid w:val="00F90EE1"/>
    <w:rsid w:val="00F914A1"/>
    <w:rsid w:val="00F9181C"/>
    <w:rsid w:val="00FA0F4E"/>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A78EE-ADC0-4649-BA61-E8A0AA84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15</Pages>
  <Words>768</Words>
  <Characters>4379</Characters>
  <Application>Microsoft Office Word</Application>
  <DocSecurity>0</DocSecurity>
  <Lines>36</Lines>
  <Paragraphs>10</Paragraphs>
  <ScaleCrop>false</ScaleCrop>
  <Company>china</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cp:lastPrinted>2022-07-06T06:39:00Z</cp:lastPrinted>
  <dcterms:created xsi:type="dcterms:W3CDTF">2022-08-19T03:12:00Z</dcterms:created>
  <dcterms:modified xsi:type="dcterms:W3CDTF">2022-09-20T23:59:00Z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