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392FE0" w:rsidRPr="00392FE0">
        <w:rPr>
          <w:rStyle w:val="NormalCharacter"/>
          <w:rFonts w:ascii="宋体" w:hAnsi="宋体" w:cs="Times New Roman"/>
          <w:b/>
          <w:bCs/>
          <w:color w:val="000000" w:themeColor="text1"/>
          <w:sz w:val="30"/>
          <w:szCs w:val="30"/>
          <w:lang w:val="zh-CN"/>
        </w:rPr>
        <w:t>FJGCWSJJ-FS-2022-085</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392FE0" w:rsidRPr="00392FE0">
        <w:rPr>
          <w:rFonts w:ascii="宋体" w:hAnsi="宋体" w:cs="Times New Roman" w:hint="eastAsia"/>
          <w:b/>
          <w:bCs/>
          <w:color w:val="000000" w:themeColor="text1"/>
          <w:sz w:val="30"/>
          <w:szCs w:val="30"/>
        </w:rPr>
        <w:t>福州职业技术学院机电工程系博士工作室家具采购项目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FF642B">
        <w:rPr>
          <w:rStyle w:val="NormalCharacter"/>
          <w:rFonts w:ascii="宋体" w:hAnsi="宋体" w:cs="Times New Roman"/>
          <w:b/>
          <w:bCs/>
          <w:color w:val="000000" w:themeColor="text1"/>
          <w:sz w:val="30"/>
          <w:szCs w:val="30"/>
        </w:rPr>
        <w:t>九</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E66FCF">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E66FCF">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E66FCF">
        <w:rPr>
          <w:rFonts w:asciiTheme="minorEastAsia" w:eastAsiaTheme="minorEastAsia" w:hAnsiTheme="minorEastAsia"/>
          <w:noProof/>
          <w:color w:val="000000" w:themeColor="text1"/>
          <w:sz w:val="24"/>
        </w:rPr>
      </w:r>
      <w:r w:rsidR="00E66FCF">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E66FCF">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E66FCF">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392FE0" w:rsidRPr="00392FE0">
        <w:rPr>
          <w:rStyle w:val="NormalCharacter"/>
          <w:rFonts w:asciiTheme="minorEastAsia" w:eastAsiaTheme="minorEastAsia" w:hAnsiTheme="minorEastAsia" w:cs="宋体" w:hint="eastAsia"/>
          <w:bCs/>
          <w:color w:val="000000" w:themeColor="text1"/>
          <w:kern w:val="0"/>
          <w:sz w:val="24"/>
          <w:u w:val="single" w:color="000000"/>
        </w:rPr>
        <w:t>福州职业技术学院机电工程系博士工作室家具采购项目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1．竞价编号：</w:t>
      </w:r>
      <w:r w:rsidR="00392FE0" w:rsidRPr="00392FE0">
        <w:rPr>
          <w:rStyle w:val="NormalCharacter"/>
          <w:rFonts w:asciiTheme="minorEastAsia" w:eastAsiaTheme="minorEastAsia" w:hAnsiTheme="minorEastAsia"/>
          <w:color w:val="000000" w:themeColor="text1"/>
          <w:kern w:val="0"/>
          <w:sz w:val="24"/>
        </w:rPr>
        <w:t>FJGCWSJJ-FS-2022-085</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2．项目名称：</w:t>
      </w:r>
      <w:r w:rsidR="00392FE0" w:rsidRPr="00392FE0">
        <w:rPr>
          <w:rStyle w:val="NormalCharacter"/>
          <w:rFonts w:asciiTheme="minorEastAsia" w:eastAsiaTheme="minorEastAsia" w:hAnsiTheme="minorEastAsia" w:hint="eastAsia"/>
          <w:color w:val="000000" w:themeColor="text1"/>
          <w:kern w:val="0"/>
          <w:sz w:val="24"/>
        </w:rPr>
        <w:t>福州职业技术学院机电工程系博士工作室家具采购项目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报名起始时间：2022年</w:t>
      </w:r>
      <w:r w:rsidR="007B71DC">
        <w:rPr>
          <w:rFonts w:ascii="宋体" w:hAnsi="宋体" w:cs="宋体" w:hint="eastAsia"/>
          <w:sz w:val="24"/>
        </w:rPr>
        <w:t>0</w:t>
      </w:r>
      <w:r w:rsidR="00FF642B">
        <w:rPr>
          <w:rFonts w:ascii="宋体" w:hAnsi="宋体" w:cs="宋体" w:hint="eastAsia"/>
          <w:sz w:val="24"/>
        </w:rPr>
        <w:t>9</w:t>
      </w:r>
      <w:r>
        <w:rPr>
          <w:rFonts w:ascii="宋体" w:hAnsi="宋体" w:cs="宋体" w:hint="eastAsia"/>
          <w:sz w:val="24"/>
        </w:rPr>
        <w:t>月</w:t>
      </w:r>
      <w:r w:rsidR="00FB1F34">
        <w:rPr>
          <w:rFonts w:ascii="宋体" w:hAnsi="宋体" w:cs="宋体" w:hint="eastAsia"/>
          <w:sz w:val="24"/>
        </w:rPr>
        <w:t>27</w:t>
      </w:r>
      <w:r>
        <w:rPr>
          <w:rFonts w:ascii="宋体" w:hAnsi="宋体" w:cs="宋体" w:hint="eastAsia"/>
          <w:sz w:val="24"/>
        </w:rPr>
        <w:t xml:space="preserve">日 </w:t>
      </w:r>
      <w:r w:rsidR="00FB1F34">
        <w:rPr>
          <w:rFonts w:ascii="宋体" w:hAnsi="宋体" w:cs="宋体" w:hint="eastAsia"/>
          <w:sz w:val="24"/>
        </w:rPr>
        <w:t>15</w:t>
      </w:r>
      <w:r>
        <w:rPr>
          <w:rFonts w:ascii="宋体" w:hAnsi="宋体" w:cs="宋体" w:hint="eastAsia"/>
          <w:sz w:val="24"/>
        </w:rPr>
        <w:t>:</w:t>
      </w:r>
      <w:r w:rsidR="00FB1F34">
        <w:rPr>
          <w:rFonts w:ascii="宋体" w:hAnsi="宋体" w:cs="宋体" w:hint="eastAsia"/>
          <w:sz w:val="24"/>
        </w:rPr>
        <w:t>0</w:t>
      </w:r>
      <w:r w:rsidR="00424B4B">
        <w:rPr>
          <w:rFonts w:ascii="宋体" w:hAnsi="宋体" w:cs="宋体" w:hint="eastAsia"/>
          <w:sz w:val="24"/>
        </w:rPr>
        <w:t>0</w:t>
      </w:r>
      <w:r>
        <w:rPr>
          <w:rFonts w:ascii="宋体" w:hAnsi="宋体" w:cs="宋体" w:hint="eastAsia"/>
          <w:sz w:val="24"/>
        </w:rPr>
        <w:t>:00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报名截止时间：2022年</w:t>
      </w:r>
      <w:r w:rsidR="007B71DC">
        <w:rPr>
          <w:rFonts w:ascii="宋体" w:hAnsi="宋体" w:cs="宋体" w:hint="eastAsia"/>
          <w:sz w:val="24"/>
        </w:rPr>
        <w:t>09</w:t>
      </w:r>
      <w:r>
        <w:rPr>
          <w:rFonts w:ascii="宋体" w:hAnsi="宋体" w:cs="宋体" w:hint="eastAsia"/>
          <w:sz w:val="24"/>
        </w:rPr>
        <w:t>月</w:t>
      </w:r>
      <w:r w:rsidR="00FB1F34">
        <w:rPr>
          <w:rFonts w:ascii="宋体" w:hAnsi="宋体" w:cs="宋体" w:hint="eastAsia"/>
          <w:sz w:val="24"/>
        </w:rPr>
        <w:t>30</w:t>
      </w:r>
      <w:r>
        <w:rPr>
          <w:rFonts w:ascii="宋体" w:hAnsi="宋体" w:cs="宋体" w:hint="eastAsia"/>
          <w:sz w:val="24"/>
        </w:rPr>
        <w:t>日 17:00:00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竞价起始时间：2022年</w:t>
      </w:r>
      <w:r w:rsidR="00FB1F34">
        <w:rPr>
          <w:rFonts w:ascii="宋体" w:hAnsi="宋体" w:cs="宋体" w:hint="eastAsia"/>
          <w:sz w:val="24"/>
        </w:rPr>
        <w:t>10</w:t>
      </w:r>
      <w:r>
        <w:rPr>
          <w:rFonts w:ascii="宋体" w:hAnsi="宋体" w:cs="宋体" w:hint="eastAsia"/>
          <w:sz w:val="24"/>
        </w:rPr>
        <w:t>月</w:t>
      </w:r>
      <w:r w:rsidR="00FB1F34">
        <w:rPr>
          <w:rFonts w:ascii="宋体" w:hAnsi="宋体" w:cs="宋体" w:hint="eastAsia"/>
          <w:sz w:val="24"/>
        </w:rPr>
        <w:t>08</w:t>
      </w:r>
      <w:r>
        <w:rPr>
          <w:rFonts w:ascii="宋体" w:hAnsi="宋体" w:cs="宋体" w:hint="eastAsia"/>
          <w:sz w:val="24"/>
        </w:rPr>
        <w:t xml:space="preserve">日 </w:t>
      </w:r>
      <w:r w:rsidR="007B71DC">
        <w:rPr>
          <w:rFonts w:ascii="宋体" w:hAnsi="宋体" w:cs="宋体" w:hint="eastAsia"/>
          <w:sz w:val="24"/>
        </w:rPr>
        <w:t>0</w:t>
      </w:r>
      <w:r w:rsidR="00E774A1">
        <w:rPr>
          <w:rFonts w:ascii="宋体" w:hAnsi="宋体" w:cs="宋体" w:hint="eastAsia"/>
          <w:sz w:val="24"/>
        </w:rPr>
        <w:t>9</w:t>
      </w:r>
      <w:r>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竞价截止时间：2022年</w:t>
      </w:r>
      <w:r w:rsidR="00FB1F34">
        <w:rPr>
          <w:rFonts w:ascii="宋体" w:hAnsi="宋体" w:cs="宋体" w:hint="eastAsia"/>
          <w:sz w:val="24"/>
        </w:rPr>
        <w:t>10</w:t>
      </w:r>
      <w:r>
        <w:rPr>
          <w:rFonts w:ascii="宋体" w:hAnsi="宋体" w:cs="宋体" w:hint="eastAsia"/>
          <w:sz w:val="24"/>
        </w:rPr>
        <w:t>月</w:t>
      </w:r>
      <w:r w:rsidR="00FB1F34">
        <w:rPr>
          <w:rFonts w:ascii="宋体" w:hAnsi="宋体" w:cs="宋体" w:hint="eastAsia"/>
          <w:sz w:val="24"/>
        </w:rPr>
        <w:t>08</w:t>
      </w:r>
      <w:r>
        <w:rPr>
          <w:rFonts w:ascii="宋体" w:hAnsi="宋体" w:cs="宋体" w:hint="eastAsia"/>
          <w:sz w:val="24"/>
        </w:rPr>
        <w:t>日 1</w:t>
      </w:r>
      <w:r w:rsidR="00E774A1">
        <w:rPr>
          <w:rFonts w:ascii="宋体" w:hAnsi="宋体" w:cs="宋体" w:hint="eastAsia"/>
          <w:sz w:val="24"/>
        </w:rPr>
        <w:t>1</w:t>
      </w:r>
      <w:r>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w:t>
      </w:r>
      <w:r w:rsidR="00CD2F0C" w:rsidRPr="00CD2F0C">
        <w:rPr>
          <w:rStyle w:val="NormalCharacter"/>
          <w:rFonts w:asciiTheme="minorEastAsia" w:eastAsiaTheme="minorEastAsia" w:hAnsiTheme="minorEastAsia"/>
          <w:color w:val="000000" w:themeColor="text1"/>
          <w:sz w:val="24"/>
        </w:rPr>
        <w:t>连灿鑫</w:t>
      </w:r>
      <w:r w:rsidRPr="00CD2F0C">
        <w:rPr>
          <w:rStyle w:val="NormalCharacter"/>
          <w:rFonts w:asciiTheme="minorEastAsia" w:eastAsiaTheme="minorEastAsia" w:hAnsiTheme="minorEastAsia"/>
          <w:color w:val="000000" w:themeColor="text1"/>
          <w:sz w:val="24"/>
        </w:rPr>
        <w:t>、</w:t>
      </w:r>
      <w:r w:rsidR="00CD2F0C" w:rsidRPr="00CD2F0C">
        <w:rPr>
          <w:rStyle w:val="NormalCharacter"/>
          <w:rFonts w:asciiTheme="minorEastAsia" w:eastAsiaTheme="minorEastAsia" w:hAnsiTheme="minorEastAsia"/>
          <w:color w:val="000000" w:themeColor="text1"/>
          <w:sz w:val="24"/>
        </w:rPr>
        <w:t>18050193965</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4B1E3A"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(2)竞价人须提供</w:t>
      </w:r>
      <w:r w:rsidR="004E6BB8">
        <w:rPr>
          <w:rFonts w:ascii="宋体" w:hAnsi="宋体" w:hint="eastAsia"/>
          <w:sz w:val="24"/>
        </w:rPr>
        <w:t>竞价承诺书</w:t>
      </w:r>
      <w:r w:rsidR="000157A7">
        <w:rPr>
          <w:rFonts w:ascii="宋体" w:hAnsi="宋体" w:hint="eastAsia"/>
          <w:sz w:val="24"/>
        </w:rPr>
        <w:t>；</w:t>
      </w:r>
    </w:p>
    <w:p w:rsidR="000157A7"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w:t>
      </w:r>
      <w:r w:rsidR="000157A7" w:rsidRPr="000157A7">
        <w:rPr>
          <w:rStyle w:val="NormalCharacter"/>
          <w:rFonts w:asciiTheme="minorEastAsia" w:eastAsiaTheme="minorEastAsia" w:hAnsiTheme="minorEastAsia" w:hint="eastAsia"/>
          <w:color w:val="000000" w:themeColor="text1"/>
          <w:sz w:val="24"/>
        </w:rPr>
        <w:t>竞价人须提供社会保障资金的相关材料；</w:t>
      </w:r>
    </w:p>
    <w:p w:rsidR="004B1E3A" w:rsidRDefault="000157A7" w:rsidP="000157A7">
      <w:pPr>
        <w:spacing w:line="500" w:lineRule="exact"/>
        <w:ind w:firstLineChars="200" w:firstLine="480"/>
        <w:jc w:val="left"/>
        <w:rPr>
          <w:rFonts w:ascii="宋体" w:hAnsi="宋体" w:cs="宋体"/>
          <w:color w:val="000000" w:themeColor="text1"/>
          <w:spacing w:val="8"/>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sidR="00AF2EE0">
        <w:rPr>
          <w:rFonts w:ascii="宋体" w:hAnsi="宋体"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lastRenderedPageBreak/>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(3)竞价人自行承担所有参与报价的全部相关费用。</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(5)代理服务费按成交金额*1.5%，由成交竞价人支付。</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报名的潜在竞价人，须于[</w:t>
      </w:r>
      <w:r>
        <w:rPr>
          <w:rFonts w:cs="宋体"/>
        </w:rPr>
        <w:t>2022年</w:t>
      </w:r>
      <w:r w:rsidR="007B71DC">
        <w:rPr>
          <w:rFonts w:cs="宋体" w:hint="eastAsia"/>
        </w:rPr>
        <w:t>0</w:t>
      </w:r>
      <w:r w:rsidR="00FF642B">
        <w:rPr>
          <w:rFonts w:cs="宋体" w:hint="eastAsia"/>
        </w:rPr>
        <w:t>9</w:t>
      </w:r>
      <w:r>
        <w:rPr>
          <w:rFonts w:cs="宋体"/>
        </w:rPr>
        <w:t>月</w:t>
      </w:r>
      <w:r w:rsidR="00FB1F34">
        <w:rPr>
          <w:rFonts w:cs="宋体" w:hint="eastAsia"/>
        </w:rPr>
        <w:t>27</w:t>
      </w:r>
      <w:r>
        <w:rPr>
          <w:rFonts w:cs="宋体"/>
        </w:rPr>
        <w:t>日</w:t>
      </w:r>
      <w:r>
        <w:rPr>
          <w:rFonts w:asciiTheme="minorEastAsia" w:eastAsiaTheme="minorEastAsia" w:hAnsiTheme="minorEastAsia" w:hint="eastAsia"/>
          <w:color w:val="000000" w:themeColor="text1"/>
        </w:rPr>
        <w:t>至</w:t>
      </w:r>
      <w:r>
        <w:rPr>
          <w:rFonts w:cs="宋体"/>
        </w:rPr>
        <w:t>2022年</w:t>
      </w:r>
      <w:r w:rsidR="007B71DC">
        <w:rPr>
          <w:rFonts w:cs="宋体" w:hint="eastAsia"/>
        </w:rPr>
        <w:t>09</w:t>
      </w:r>
      <w:r>
        <w:rPr>
          <w:rFonts w:cs="宋体"/>
        </w:rPr>
        <w:t>月</w:t>
      </w:r>
      <w:r w:rsidR="00FB1F34">
        <w:rPr>
          <w:rFonts w:cs="宋体" w:hint="eastAsia"/>
        </w:rPr>
        <w:t>30</w:t>
      </w:r>
      <w:r>
        <w:rPr>
          <w:rFonts w:cs="宋体"/>
        </w:rPr>
        <w:t>日</w:t>
      </w:r>
      <w:r>
        <w:rPr>
          <w:rFonts w:asciiTheme="minorEastAsia" w:eastAsiaTheme="minorEastAsia" w:hAnsiTheme="minorEastAsia" w:hint="eastAsia"/>
          <w:color w:val="000000" w:themeColor="text1"/>
        </w:rPr>
        <w:t>]</w:t>
      </w:r>
      <w:r>
        <w:rPr>
          <w:rStyle w:val="NormalCharacter"/>
          <w:rFonts w:asciiTheme="minorEastAsia" w:eastAsiaTheme="minorEastAsia" w:hAnsiTheme="minorEastAsia"/>
          <w:color w:val="000000" w:themeColor="text1"/>
        </w:rPr>
        <w:t xml:space="preserve">，[每天9:00到11:30，14:30到17:00，法定节假日除外] (北京时间)按网上竞价文件“第三章 </w:t>
      </w:r>
      <w:r>
        <w:rPr>
          <w:rStyle w:val="NormalCharacter"/>
          <w:rFonts w:asciiTheme="minorEastAsia" w:eastAsiaTheme="minorEastAsia" w:hAnsiTheme="minorEastAsia"/>
          <w:color w:val="000000" w:themeColor="text1"/>
        </w:rPr>
        <w:lastRenderedPageBreak/>
        <w:t>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392FE0" w:rsidP="00FD1741">
            <w:pPr>
              <w:snapToGrid w:val="0"/>
              <w:spacing w:line="500" w:lineRule="exact"/>
              <w:jc w:val="center"/>
              <w:rPr>
                <w:rStyle w:val="NormalCharacter"/>
                <w:rFonts w:ascii="宋体" w:hAnsi="宋体" w:cs="Times New Roman"/>
                <w:color w:val="000000" w:themeColor="text1"/>
                <w:sz w:val="24"/>
              </w:rPr>
            </w:pPr>
            <w:r w:rsidRPr="00392FE0">
              <w:rPr>
                <w:rStyle w:val="NormalCharacter"/>
                <w:rFonts w:ascii="宋体" w:hAnsi="宋体" w:cs="Times New Roman" w:hint="eastAsia"/>
                <w:color w:val="000000" w:themeColor="text1"/>
                <w:sz w:val="24"/>
              </w:rPr>
              <w:t>机电工程系博士工作室家具</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392FE0"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Fonts w:ascii="宋体" w:hAnsi="宋体" w:cs="宋体" w:hint="eastAsia"/>
                <w:color w:val="000000" w:themeColor="text1"/>
                <w:spacing w:val="-11"/>
                <w:sz w:val="24"/>
              </w:rPr>
              <w:t>1批</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392FE0" w:rsidP="00FD1741">
            <w:pPr>
              <w:jc w:val="center"/>
              <w:rPr>
                <w:rFonts w:asciiTheme="minorEastAsia" w:hAnsiTheme="minorEastAsia" w:cs="仿宋_GB2312"/>
                <w:sz w:val="24"/>
              </w:rPr>
            </w:pPr>
            <w:r>
              <w:rPr>
                <w:rFonts w:asciiTheme="minorEastAsia" w:hAnsiTheme="minorEastAsia" w:cs="仿宋_GB2312" w:hint="eastAsia"/>
                <w:sz w:val="24"/>
              </w:rPr>
              <w:t>13574</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392FE0" w:rsidP="00FD1741">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13574</w:t>
            </w:r>
          </w:p>
        </w:tc>
      </w:tr>
    </w:tbl>
    <w:p w:rsidR="004B1E3A" w:rsidRDefault="00AF2EE0">
      <w:pPr>
        <w:spacing w:line="500" w:lineRule="exact"/>
        <w:outlineLvl w:val="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Style w:val="NormalCharacter"/>
          <w:rFonts w:asciiTheme="minorEastAsia" w:eastAsiaTheme="minorEastAsia" w:hAnsiTheme="minorEastAsia" w:cs="宋体"/>
          <w:b/>
          <w:bCs/>
          <w:color w:val="000000" w:themeColor="text1"/>
          <w:sz w:val="24"/>
        </w:rPr>
        <w:t>技术参数及商务条款</w:t>
      </w:r>
    </w:p>
    <w:p w:rsidR="00FD1741" w:rsidRDefault="00FD1741" w:rsidP="00FD1741">
      <w:pPr>
        <w:spacing w:line="500" w:lineRule="exact"/>
        <w:ind w:firstLineChars="200" w:firstLine="422"/>
        <w:rPr>
          <w:rFonts w:ascii="宋体" w:hAnsi="宋体" w:cs="宋体"/>
          <w:b/>
          <w:bCs/>
          <w:color w:val="000000"/>
          <w:kern w:val="0"/>
          <w:sz w:val="24"/>
        </w:rPr>
      </w:pPr>
      <w:r>
        <w:rPr>
          <w:rFonts w:cs="仿宋" w:hint="eastAsia"/>
          <w:b/>
        </w:rPr>
        <w:t>1</w:t>
      </w:r>
      <w:r w:rsidRPr="00FD1741">
        <w:rPr>
          <w:rFonts w:cs="仿宋"/>
          <w:b/>
        </w:rPr>
        <w:t>、</w:t>
      </w:r>
      <w:r w:rsidR="00392FE0">
        <w:rPr>
          <w:rFonts w:ascii="宋体" w:hAnsi="宋体" w:cs="宋体" w:hint="eastAsia"/>
          <w:b/>
          <w:bCs/>
          <w:color w:val="000000"/>
          <w:kern w:val="0"/>
          <w:sz w:val="24"/>
        </w:rPr>
        <w:t>采购需求：</w:t>
      </w:r>
    </w:p>
    <w:tbl>
      <w:tblPr>
        <w:tblW w:w="10016" w:type="dxa"/>
        <w:jc w:val="center"/>
        <w:tblLook w:val="0000"/>
      </w:tblPr>
      <w:tblGrid>
        <w:gridCol w:w="481"/>
        <w:gridCol w:w="730"/>
        <w:gridCol w:w="4022"/>
        <w:gridCol w:w="506"/>
        <w:gridCol w:w="469"/>
        <w:gridCol w:w="846"/>
        <w:gridCol w:w="846"/>
        <w:gridCol w:w="2116"/>
      </w:tblGrid>
      <w:tr w:rsidR="00392FE0" w:rsidTr="00392FE0">
        <w:trPr>
          <w:trHeight w:val="57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755"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名称</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规格要求及技术参数</w:t>
            </w: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636"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单价</w:t>
            </w:r>
            <w:r w:rsidR="0081433D">
              <w:rPr>
                <w:rFonts w:ascii="宋体" w:hAnsi="宋体" w:cs="宋体" w:hint="eastAsia"/>
                <w:color w:val="000000"/>
                <w:kern w:val="0"/>
                <w:szCs w:val="21"/>
              </w:rPr>
              <w:t>（</w:t>
            </w:r>
            <w:r w:rsidR="0081433D">
              <w:t>元</w:t>
            </w:r>
            <w:r w:rsidR="0081433D">
              <w:rPr>
                <w:rFonts w:ascii="宋体" w:hAnsi="宋体" w:cs="宋体" w:hint="eastAsia"/>
                <w:color w:val="000000"/>
                <w:kern w:val="0"/>
                <w:szCs w:val="21"/>
              </w:rPr>
              <w:t>）</w:t>
            </w:r>
          </w:p>
        </w:tc>
        <w:tc>
          <w:tcPr>
            <w:tcW w:w="684"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金额</w:t>
            </w:r>
            <w:r w:rsidR="0081433D">
              <w:rPr>
                <w:rFonts w:ascii="宋体" w:hAnsi="宋体" w:cs="宋体" w:hint="eastAsia"/>
                <w:color w:val="000000"/>
                <w:kern w:val="0"/>
                <w:szCs w:val="21"/>
              </w:rPr>
              <w:t>（</w:t>
            </w:r>
            <w:r w:rsidR="0081433D">
              <w:t>元</w:t>
            </w:r>
            <w:r w:rsidR="0081433D">
              <w:rPr>
                <w:rFonts w:ascii="宋体" w:hAnsi="宋体" w:cs="宋体" w:hint="eastAsia"/>
                <w:color w:val="000000"/>
                <w:kern w:val="0"/>
                <w:szCs w:val="21"/>
              </w:rPr>
              <w:t>）</w:t>
            </w:r>
          </w:p>
        </w:tc>
        <w:tc>
          <w:tcPr>
            <w:tcW w:w="225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参考图片</w:t>
            </w:r>
          </w:p>
        </w:tc>
      </w:tr>
      <w:tr w:rsidR="00392FE0" w:rsidTr="00392FE0">
        <w:trPr>
          <w:trHeight w:val="342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w:t>
            </w:r>
          </w:p>
        </w:tc>
        <w:tc>
          <w:tcPr>
            <w:tcW w:w="755"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办公桌</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规格：1500×1500×750/1150mm(±5mm)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桌子：1100×600×750/1150mm(±5mm)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边柜：1500×400×1150mm(±5mm)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1、面板采用厚度≥25mm，其他≥18mm刨花板,基材表面压贴三聚氰胺饰面，其截面用PVC封边条机械高温热熔胶封边。</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 xml:space="preserve">2、屏风外框结构：全铝合金框架结构，屏风厚度为40mm,高度1150mm,铝材厚度0.9mm，底部踢脚板为封闭式走线槽,立柱底部配有可调节脚。屏风面料：屏风内基为≥5mm优质中密度板，表面贴压优质三聚氢胺。屏风顶部为≥5mm磨条砂玻璃。 </w:t>
            </w:r>
          </w:p>
          <w:p w:rsidR="00392FE0" w:rsidRDefault="00392FE0" w:rsidP="00C865BF">
            <w:pPr>
              <w:jc w:val="left"/>
              <w:textAlignment w:val="center"/>
              <w:rPr>
                <w:rFonts w:ascii="宋体" w:hAnsi="宋体" w:cs="宋体"/>
                <w:color w:val="000000"/>
                <w:szCs w:val="21"/>
              </w:rPr>
            </w:pPr>
            <w:r>
              <w:rPr>
                <w:rFonts w:ascii="宋体" w:hAnsi="宋体" w:cs="宋体" w:hint="eastAsia"/>
                <w:color w:val="000000"/>
                <w:kern w:val="0"/>
                <w:szCs w:val="21"/>
              </w:rPr>
              <w:t>3、结构：桌设有桌前和侧面隔屏。高边柜下设主机位,开门柜,上设文件格。</w:t>
            </w: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3</w:t>
            </w: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636"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1880</w:t>
            </w:r>
          </w:p>
        </w:tc>
        <w:tc>
          <w:tcPr>
            <w:tcW w:w="684"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5640</w:t>
            </w:r>
          </w:p>
        </w:tc>
        <w:tc>
          <w:tcPr>
            <w:tcW w:w="2252" w:type="dxa"/>
            <w:tcBorders>
              <w:top w:val="single" w:sz="4" w:space="0" w:color="000000"/>
              <w:left w:val="single" w:sz="4" w:space="0" w:color="000000"/>
              <w:bottom w:val="single" w:sz="4" w:space="0" w:color="000000"/>
              <w:right w:val="single" w:sz="4" w:space="0" w:color="000000"/>
            </w:tcBorders>
            <w:vAlign w:val="bottom"/>
          </w:tcPr>
          <w:p w:rsidR="00392FE0" w:rsidRDefault="00392FE0" w:rsidP="00C865BF">
            <w:pPr>
              <w:jc w:val="center"/>
              <w:textAlignment w:val="bottom"/>
              <w:rPr>
                <w:rFonts w:ascii="宋体" w:hAnsi="宋体" w:cs="宋体"/>
                <w:color w:val="000000"/>
                <w:szCs w:val="21"/>
              </w:rPr>
            </w:pPr>
            <w:r>
              <w:rPr>
                <w:rFonts w:ascii="宋体" w:hAnsi="宋体" w:cs="宋体" w:hint="eastAsia"/>
                <w:noProof/>
                <w:color w:val="000000"/>
                <w:kern w:val="0"/>
                <w:szCs w:val="21"/>
              </w:rPr>
              <w:drawing>
                <wp:anchor distT="0" distB="0" distL="114300" distR="114300" simplePos="0" relativeHeight="251660288" behindDoc="0" locked="0" layoutInCell="1" allowOverlap="1">
                  <wp:simplePos x="0" y="0"/>
                  <wp:positionH relativeFrom="column">
                    <wp:posOffset>123190</wp:posOffset>
                  </wp:positionH>
                  <wp:positionV relativeFrom="paragraph">
                    <wp:posOffset>2734945</wp:posOffset>
                  </wp:positionV>
                  <wp:extent cx="892810" cy="1221105"/>
                  <wp:effectExtent l="19050" t="0" r="2540" b="0"/>
                  <wp:wrapNone/>
                  <wp:docPr id="2" name="图片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4"/>
                          <pic:cNvPicPr>
                            <a:picLocks noChangeArrowheads="1"/>
                          </pic:cNvPicPr>
                        </pic:nvPicPr>
                        <pic:blipFill>
                          <a:blip r:embed="rId8" cstate="print"/>
                          <a:srcRect/>
                          <a:stretch>
                            <a:fillRect/>
                          </a:stretch>
                        </pic:blipFill>
                        <pic:spPr bwMode="auto">
                          <a:xfrm>
                            <a:off x="0" y="0"/>
                            <a:ext cx="892810" cy="1221105"/>
                          </a:xfrm>
                          <a:prstGeom prst="rect">
                            <a:avLst/>
                          </a:prstGeom>
                          <a:noFill/>
                          <a:ln w="9525" cmpd="sng">
                            <a:noFill/>
                            <a:miter lim="800000"/>
                            <a:headEnd/>
                            <a:tailEnd/>
                          </a:ln>
                        </pic:spPr>
                      </pic:pic>
                    </a:graphicData>
                  </a:graphic>
                </wp:anchor>
              </w:drawing>
            </w:r>
            <w:r>
              <w:rPr>
                <w:rFonts w:ascii="宋体" w:hAnsi="宋体" w:cs="宋体" w:hint="eastAsia"/>
                <w:noProof/>
                <w:color w:val="000000"/>
                <w:kern w:val="0"/>
                <w:szCs w:val="21"/>
              </w:rPr>
              <w:drawing>
                <wp:anchor distT="0" distB="0" distL="114300" distR="114300" simplePos="0" relativeHeight="251661312" behindDoc="0" locked="0" layoutInCell="1" allowOverlap="1">
                  <wp:simplePos x="0" y="0"/>
                  <wp:positionH relativeFrom="column">
                    <wp:posOffset>-49530</wp:posOffset>
                  </wp:positionH>
                  <wp:positionV relativeFrom="paragraph">
                    <wp:posOffset>567055</wp:posOffset>
                  </wp:positionV>
                  <wp:extent cx="1385570" cy="1387475"/>
                  <wp:effectExtent l="19050" t="0" r="5080" b="0"/>
                  <wp:wrapNone/>
                  <wp:docPr id="3" name="图片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2"/>
                          <pic:cNvPicPr>
                            <a:picLocks noChangeArrowheads="1"/>
                          </pic:cNvPicPr>
                        </pic:nvPicPr>
                        <pic:blipFill>
                          <a:blip r:embed="rId9" cstate="print"/>
                          <a:srcRect/>
                          <a:stretch>
                            <a:fillRect/>
                          </a:stretch>
                        </pic:blipFill>
                        <pic:spPr bwMode="auto">
                          <a:xfrm>
                            <a:off x="0" y="0"/>
                            <a:ext cx="1385570" cy="1387475"/>
                          </a:xfrm>
                          <a:prstGeom prst="rect">
                            <a:avLst/>
                          </a:prstGeom>
                          <a:noFill/>
                          <a:ln w="9525" cmpd="sng">
                            <a:noFill/>
                            <a:miter lim="800000"/>
                            <a:headEnd/>
                            <a:tailEnd/>
                          </a:ln>
                        </pic:spPr>
                      </pic:pic>
                    </a:graphicData>
                  </a:graphic>
                </wp:anchor>
              </w:drawing>
            </w:r>
          </w:p>
        </w:tc>
      </w:tr>
      <w:tr w:rsidR="00392FE0" w:rsidTr="00392FE0">
        <w:trPr>
          <w:trHeight w:val="143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办公椅</w:t>
            </w:r>
          </w:p>
        </w:tc>
        <w:tc>
          <w:tcPr>
            <w:tcW w:w="4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left"/>
              <w:textAlignment w:val="center"/>
              <w:rPr>
                <w:rStyle w:val="font31"/>
                <w:rFonts w:cs="宋体"/>
                <w:sz w:val="21"/>
                <w:szCs w:val="21"/>
              </w:rPr>
            </w:pPr>
            <w:r>
              <w:rPr>
                <w:rFonts w:ascii="宋体" w:hAnsi="宋体" w:cs="宋体" w:hint="eastAsia"/>
                <w:color w:val="000000"/>
                <w:kern w:val="0"/>
                <w:szCs w:val="21"/>
              </w:rPr>
              <w:t xml:space="preserve">　</w:t>
            </w:r>
            <w:r>
              <w:rPr>
                <w:rStyle w:val="font31"/>
                <w:rFonts w:ascii="宋体" w:eastAsia="宋体" w:hAnsi="宋体" w:cs="宋体" w:hint="eastAsia"/>
                <w:sz w:val="21"/>
                <w:szCs w:val="21"/>
              </w:rPr>
              <w:t>规格：</w:t>
            </w:r>
            <w:r>
              <w:rPr>
                <w:rStyle w:val="font31"/>
                <w:rFonts w:cs="宋体" w:hint="eastAsia"/>
                <w:sz w:val="21"/>
                <w:szCs w:val="21"/>
              </w:rPr>
              <w:t>580×600×960-1030</w:t>
            </w:r>
            <w:r>
              <w:rPr>
                <w:rStyle w:val="font31"/>
                <w:rFonts w:ascii="宋体" w:eastAsia="宋体" w:hAnsi="宋体" w:cs="宋体" w:hint="eastAsia"/>
                <w:sz w:val="21"/>
                <w:szCs w:val="21"/>
              </w:rPr>
              <w:t>，坐高</w:t>
            </w:r>
            <w:r>
              <w:rPr>
                <w:rStyle w:val="font31"/>
                <w:rFonts w:cs="宋体" w:hint="eastAsia"/>
                <w:sz w:val="21"/>
                <w:szCs w:val="21"/>
              </w:rPr>
              <w:t>420-490</w:t>
            </w:r>
          </w:p>
          <w:p w:rsidR="00392FE0" w:rsidRDefault="00392FE0" w:rsidP="00C865BF">
            <w:pPr>
              <w:jc w:val="left"/>
              <w:textAlignment w:val="center"/>
              <w:rPr>
                <w:rStyle w:val="font31"/>
                <w:rFonts w:cs="宋体"/>
                <w:sz w:val="21"/>
                <w:szCs w:val="21"/>
              </w:rPr>
            </w:pPr>
            <w:r>
              <w:rPr>
                <w:rStyle w:val="font31"/>
                <w:rFonts w:cs="宋体" w:hint="eastAsia"/>
                <w:sz w:val="21"/>
                <w:szCs w:val="21"/>
              </w:rPr>
              <w:t>1</w:t>
            </w:r>
            <w:r>
              <w:rPr>
                <w:rStyle w:val="font31"/>
                <w:rFonts w:ascii="宋体" w:eastAsia="宋体" w:hAnsi="宋体" w:cs="宋体" w:hint="eastAsia"/>
                <w:sz w:val="21"/>
                <w:szCs w:val="21"/>
              </w:rPr>
              <w:t>、背框</w:t>
            </w:r>
            <w:r>
              <w:rPr>
                <w:rStyle w:val="font31"/>
                <w:rFonts w:cs="宋体" w:hint="eastAsia"/>
                <w:sz w:val="21"/>
                <w:szCs w:val="21"/>
              </w:rPr>
              <w:t>PP+</w:t>
            </w:r>
            <w:r>
              <w:rPr>
                <w:rStyle w:val="font31"/>
                <w:rFonts w:ascii="宋体" w:eastAsia="宋体" w:hAnsi="宋体" w:cs="宋体" w:hint="eastAsia"/>
                <w:sz w:val="21"/>
                <w:szCs w:val="21"/>
              </w:rPr>
              <w:t>纤维，</w:t>
            </w:r>
          </w:p>
          <w:p w:rsidR="00392FE0" w:rsidRDefault="00392FE0" w:rsidP="00C865BF">
            <w:pPr>
              <w:jc w:val="left"/>
              <w:textAlignment w:val="center"/>
              <w:rPr>
                <w:rStyle w:val="font31"/>
                <w:rFonts w:cs="宋体"/>
                <w:sz w:val="21"/>
                <w:szCs w:val="21"/>
              </w:rPr>
            </w:pPr>
            <w:r>
              <w:rPr>
                <w:rStyle w:val="font31"/>
                <w:rFonts w:cs="宋体" w:hint="eastAsia"/>
                <w:sz w:val="21"/>
                <w:szCs w:val="21"/>
              </w:rPr>
              <w:t>2</w:t>
            </w:r>
            <w:r>
              <w:rPr>
                <w:rStyle w:val="font31"/>
                <w:rFonts w:ascii="宋体" w:eastAsia="宋体" w:hAnsi="宋体" w:cs="宋体" w:hint="eastAsia"/>
                <w:sz w:val="21"/>
                <w:szCs w:val="21"/>
              </w:rPr>
              <w:t>、网布饰面，环保木板，在生棉打底</w:t>
            </w:r>
            <w:r>
              <w:rPr>
                <w:rStyle w:val="font31"/>
                <w:rFonts w:cs="宋体" w:hint="eastAsia"/>
                <w:sz w:val="21"/>
                <w:szCs w:val="21"/>
              </w:rPr>
              <w:t>+</w:t>
            </w:r>
            <w:r>
              <w:rPr>
                <w:rStyle w:val="font31"/>
                <w:rFonts w:ascii="宋体" w:eastAsia="宋体" w:hAnsi="宋体" w:cs="宋体" w:hint="eastAsia"/>
                <w:sz w:val="21"/>
                <w:szCs w:val="21"/>
              </w:rPr>
              <w:t>面棉。</w:t>
            </w:r>
          </w:p>
          <w:p w:rsidR="00392FE0" w:rsidRDefault="00392FE0" w:rsidP="00C865BF">
            <w:pPr>
              <w:jc w:val="left"/>
              <w:textAlignment w:val="center"/>
              <w:rPr>
                <w:rStyle w:val="font31"/>
                <w:rFonts w:cs="宋体"/>
                <w:sz w:val="21"/>
                <w:szCs w:val="21"/>
              </w:rPr>
            </w:pPr>
            <w:r>
              <w:rPr>
                <w:rStyle w:val="font31"/>
                <w:rFonts w:cs="宋体" w:hint="eastAsia"/>
                <w:sz w:val="21"/>
                <w:szCs w:val="21"/>
              </w:rPr>
              <w:t>3</w:t>
            </w:r>
            <w:r>
              <w:rPr>
                <w:rStyle w:val="font31"/>
                <w:rFonts w:ascii="宋体" w:eastAsia="宋体" w:hAnsi="宋体" w:cs="宋体" w:hint="eastAsia"/>
                <w:sz w:val="21"/>
                <w:szCs w:val="21"/>
              </w:rPr>
              <w:t>、</w:t>
            </w:r>
            <w:r>
              <w:rPr>
                <w:rStyle w:val="font31"/>
                <w:rFonts w:cs="宋体" w:hint="eastAsia"/>
                <w:sz w:val="21"/>
                <w:szCs w:val="21"/>
              </w:rPr>
              <w:t>3</w:t>
            </w:r>
            <w:r>
              <w:rPr>
                <w:rStyle w:val="font31"/>
                <w:rFonts w:ascii="宋体" w:eastAsia="宋体" w:hAnsi="宋体" w:cs="宋体" w:hint="eastAsia"/>
                <w:sz w:val="21"/>
                <w:szCs w:val="21"/>
              </w:rPr>
              <w:t>、</w:t>
            </w:r>
            <w:r>
              <w:rPr>
                <w:rStyle w:val="font31"/>
                <w:rFonts w:ascii="Segoe Print" w:hAnsi="Segoe Print" w:cs="Segoe Print"/>
                <w:sz w:val="21"/>
                <w:szCs w:val="21"/>
              </w:rPr>
              <w:t>≥</w:t>
            </w:r>
            <w:r>
              <w:rPr>
                <w:rStyle w:val="font31"/>
                <w:rFonts w:cs="宋体" w:hint="eastAsia"/>
                <w:sz w:val="21"/>
                <w:szCs w:val="21"/>
              </w:rPr>
              <w:t>2.5</w:t>
            </w:r>
            <w:r>
              <w:rPr>
                <w:rStyle w:val="font31"/>
                <w:rFonts w:ascii="宋体" w:eastAsia="宋体" w:hAnsi="宋体" w:cs="宋体" w:hint="eastAsia"/>
                <w:sz w:val="21"/>
                <w:szCs w:val="21"/>
              </w:rPr>
              <w:t>蝴蝶底盘，</w:t>
            </w:r>
            <w:r>
              <w:rPr>
                <w:rStyle w:val="font31"/>
                <w:rFonts w:ascii="Segoe Print" w:hAnsi="Segoe Print" w:cs="Segoe Print"/>
                <w:sz w:val="21"/>
                <w:szCs w:val="21"/>
              </w:rPr>
              <w:t>≥</w:t>
            </w:r>
            <w:r>
              <w:rPr>
                <w:rStyle w:val="font31"/>
                <w:rFonts w:cs="宋体" w:hint="eastAsia"/>
                <w:sz w:val="21"/>
                <w:szCs w:val="21"/>
              </w:rPr>
              <w:t>320</w:t>
            </w:r>
            <w:r>
              <w:rPr>
                <w:rStyle w:val="font31"/>
                <w:rFonts w:ascii="宋体" w:eastAsia="宋体" w:hAnsi="宋体" w:cs="宋体" w:hint="eastAsia"/>
                <w:sz w:val="21"/>
                <w:szCs w:val="21"/>
              </w:rPr>
              <w:t>脚，</w:t>
            </w:r>
            <w:r>
              <w:rPr>
                <w:rStyle w:val="font31"/>
                <w:rFonts w:cs="宋体" w:hint="eastAsia"/>
                <w:sz w:val="21"/>
                <w:szCs w:val="21"/>
              </w:rPr>
              <w:t>85</w:t>
            </w:r>
            <w:r>
              <w:rPr>
                <w:rStyle w:val="font31"/>
                <w:rFonts w:ascii="宋体" w:eastAsia="宋体" w:hAnsi="宋体" w:cs="宋体" w:hint="eastAsia"/>
                <w:sz w:val="21"/>
                <w:szCs w:val="21"/>
              </w:rPr>
              <w:t>气杆。</w:t>
            </w:r>
          </w:p>
          <w:p w:rsidR="00392FE0" w:rsidRDefault="00392FE0" w:rsidP="00C865BF">
            <w:pPr>
              <w:jc w:val="left"/>
              <w:textAlignment w:val="center"/>
              <w:rPr>
                <w:rFonts w:ascii="宋体" w:hAnsi="宋体" w:cs="宋体"/>
                <w:color w:val="000000"/>
                <w:szCs w:val="21"/>
              </w:rPr>
            </w:pPr>
            <w:r>
              <w:rPr>
                <w:rStyle w:val="font31"/>
                <w:rFonts w:cs="宋体" w:hint="eastAsia"/>
                <w:sz w:val="21"/>
                <w:szCs w:val="21"/>
              </w:rPr>
              <w:t>4</w:t>
            </w:r>
            <w:r>
              <w:rPr>
                <w:rStyle w:val="font31"/>
                <w:rFonts w:ascii="宋体" w:eastAsia="宋体" w:hAnsi="宋体" w:cs="宋体" w:hint="eastAsia"/>
                <w:sz w:val="21"/>
                <w:szCs w:val="21"/>
              </w:rPr>
              <w:t>、黑色</w:t>
            </w:r>
            <w:proofErr w:type="spellStart"/>
            <w:r>
              <w:rPr>
                <w:rStyle w:val="font31"/>
                <w:rFonts w:cs="宋体" w:hint="eastAsia"/>
                <w:sz w:val="21"/>
                <w:szCs w:val="21"/>
              </w:rPr>
              <w:t>pu</w:t>
            </w:r>
            <w:proofErr w:type="spellEnd"/>
            <w:r>
              <w:rPr>
                <w:rStyle w:val="font31"/>
                <w:rFonts w:ascii="宋体" w:eastAsia="宋体" w:hAnsi="宋体" w:cs="宋体" w:hint="eastAsia"/>
                <w:sz w:val="21"/>
                <w:szCs w:val="21"/>
              </w:rPr>
              <w:t>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left"/>
              <w:textAlignment w:val="center"/>
              <w:rPr>
                <w:rFonts w:ascii="宋体" w:hAnsi="宋体" w:cs="宋体"/>
                <w:color w:val="000000"/>
                <w:szCs w:val="21"/>
              </w:rPr>
            </w:pPr>
          </w:p>
        </w:tc>
      </w:tr>
      <w:tr w:rsidR="00392FE0" w:rsidTr="00392FE0">
        <w:trPr>
          <w:trHeight w:val="28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lastRenderedPageBreak/>
              <w:t>3</w:t>
            </w:r>
          </w:p>
        </w:tc>
        <w:tc>
          <w:tcPr>
            <w:tcW w:w="755"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培训桌</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left"/>
              <w:textAlignment w:val="center"/>
              <w:rPr>
                <w:rFonts w:ascii="宋体" w:hAnsi="宋体" w:cs="宋体"/>
                <w:color w:val="000000"/>
                <w:kern w:val="0"/>
                <w:szCs w:val="21"/>
              </w:rPr>
            </w:pP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规格：1200×600×750mm(±5mm)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1、桌面采用≥25mm档板为≥18mm，刨花板压三聚氢胺，具防刻划、不助燃特性，环保等级达到E1级标准。颜色可选配。</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2、PVC全自动机械热压封边，封边为≥2mm厚，五金配件表面电镀处理。</w:t>
            </w:r>
          </w:p>
          <w:p w:rsidR="00392FE0" w:rsidRDefault="00392FE0" w:rsidP="00C865BF">
            <w:pPr>
              <w:jc w:val="left"/>
              <w:textAlignment w:val="center"/>
              <w:rPr>
                <w:rFonts w:ascii="宋体" w:hAnsi="宋体" w:cs="宋体"/>
                <w:color w:val="000000"/>
                <w:szCs w:val="21"/>
              </w:rPr>
            </w:pPr>
            <w:r>
              <w:rPr>
                <w:rFonts w:ascii="宋体" w:hAnsi="宋体" w:cs="宋体" w:hint="eastAsia"/>
                <w:color w:val="000000"/>
                <w:kern w:val="0"/>
                <w:szCs w:val="21"/>
              </w:rPr>
              <w:t>3、钢制人字形折叠脚架，立≥30×60×1.5mm平旦管，上横梁≥50×1.2mm圆管,书网：采用圆管≥1.0mm冷轧钢管, 表面全处理后高温静电喷涂。旋钮折叠，带刹车PU静音轮。</w:t>
            </w: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6</w:t>
            </w: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张</w:t>
            </w:r>
          </w:p>
        </w:tc>
        <w:tc>
          <w:tcPr>
            <w:tcW w:w="636"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880</w:t>
            </w:r>
          </w:p>
        </w:tc>
        <w:tc>
          <w:tcPr>
            <w:tcW w:w="684"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5280</w:t>
            </w:r>
          </w:p>
        </w:tc>
        <w:tc>
          <w:tcPr>
            <w:tcW w:w="2252" w:type="dxa"/>
            <w:tcBorders>
              <w:top w:val="single" w:sz="4" w:space="0" w:color="000000"/>
              <w:left w:val="single" w:sz="4" w:space="0" w:color="000000"/>
              <w:bottom w:val="single" w:sz="4" w:space="0" w:color="000000"/>
              <w:right w:val="single" w:sz="4" w:space="0" w:color="000000"/>
            </w:tcBorders>
            <w:vAlign w:val="bottom"/>
          </w:tcPr>
          <w:p w:rsidR="00392FE0" w:rsidRDefault="00392FE0" w:rsidP="00C865BF">
            <w:pPr>
              <w:jc w:val="center"/>
              <w:textAlignment w:val="bottom"/>
              <w:rPr>
                <w:rFonts w:ascii="宋体" w:hAnsi="宋体" w:cs="宋体"/>
                <w:color w:val="000000"/>
                <w:szCs w:val="21"/>
              </w:rPr>
            </w:pPr>
            <w:r>
              <w:rPr>
                <w:rFonts w:ascii="宋体" w:hAnsi="宋体" w:cs="宋体" w:hint="eastAsia"/>
                <w:noProof/>
                <w:color w:val="000000"/>
                <w:kern w:val="0"/>
                <w:szCs w:val="21"/>
              </w:rPr>
              <w:drawing>
                <wp:anchor distT="0" distB="0" distL="114300" distR="114300" simplePos="0" relativeHeight="251662336" behindDoc="0" locked="0" layoutInCell="1" allowOverlap="1">
                  <wp:simplePos x="0" y="0"/>
                  <wp:positionH relativeFrom="column">
                    <wp:posOffset>28575</wp:posOffset>
                  </wp:positionH>
                  <wp:positionV relativeFrom="paragraph">
                    <wp:posOffset>527050</wp:posOffset>
                  </wp:positionV>
                  <wp:extent cx="1336675" cy="964565"/>
                  <wp:effectExtent l="19050" t="0" r="0" b="0"/>
                  <wp:wrapNone/>
                  <wp:docPr id="4" name="图片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1"/>
                          <pic:cNvPicPr>
                            <a:picLocks noChangeArrowheads="1"/>
                          </pic:cNvPicPr>
                        </pic:nvPicPr>
                        <pic:blipFill>
                          <a:blip r:embed="rId10" cstate="print"/>
                          <a:srcRect/>
                          <a:stretch>
                            <a:fillRect/>
                          </a:stretch>
                        </pic:blipFill>
                        <pic:spPr bwMode="auto">
                          <a:xfrm>
                            <a:off x="0" y="0"/>
                            <a:ext cx="1336675" cy="964565"/>
                          </a:xfrm>
                          <a:prstGeom prst="rect">
                            <a:avLst/>
                          </a:prstGeom>
                          <a:noFill/>
                          <a:ln w="9525" cmpd="sng">
                            <a:noFill/>
                            <a:miter lim="800000"/>
                            <a:headEnd/>
                            <a:tailEnd/>
                          </a:ln>
                        </pic:spPr>
                      </pic:pic>
                    </a:graphicData>
                  </a:graphic>
                </wp:anchor>
              </w:drawing>
            </w:r>
          </w:p>
        </w:tc>
      </w:tr>
      <w:tr w:rsidR="00392FE0" w:rsidTr="00392FE0">
        <w:trPr>
          <w:trHeight w:val="228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学生椅</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 xml:space="preserve">　</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规格：450×470×770mm(±10mm)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1、全新PP原材料。</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2、≥12mm实心钢筋架。</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3、架子经过电镀处理。</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4、使用高密度≥10mm海绵。</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5、使用弹力布。</w:t>
            </w:r>
          </w:p>
          <w:p w:rsidR="00392FE0" w:rsidRDefault="00392FE0" w:rsidP="00C865BF">
            <w:pPr>
              <w:jc w:val="left"/>
              <w:textAlignment w:val="center"/>
              <w:rPr>
                <w:rFonts w:ascii="宋体" w:hAnsi="宋体" w:cs="宋体"/>
                <w:color w:val="000000"/>
                <w:szCs w:val="21"/>
              </w:rPr>
            </w:pPr>
            <w:r>
              <w:rPr>
                <w:rFonts w:ascii="宋体" w:hAnsi="宋体" w:cs="宋体" w:hint="eastAsia"/>
                <w:color w:val="000000"/>
                <w:kern w:val="0"/>
                <w:szCs w:val="21"/>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张</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185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1850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92FE0" w:rsidRDefault="00392FE0" w:rsidP="00C865BF">
            <w:pPr>
              <w:jc w:val="left"/>
              <w:textAlignment w:val="center"/>
              <w:rPr>
                <w:rFonts w:ascii="宋体" w:hAnsi="宋体" w:cs="宋体"/>
                <w:color w:val="000000"/>
                <w:szCs w:val="21"/>
              </w:rPr>
            </w:pPr>
            <w:r>
              <w:rPr>
                <w:rFonts w:ascii="宋体" w:hAnsi="宋体" w:cs="宋体" w:hint="eastAsia"/>
                <w:noProof/>
                <w:color w:val="000000"/>
                <w:kern w:val="0"/>
                <w:szCs w:val="21"/>
              </w:rPr>
              <w:drawing>
                <wp:anchor distT="0" distB="0" distL="114300" distR="114300" simplePos="0" relativeHeight="251663360" behindDoc="0" locked="0" layoutInCell="1" allowOverlap="1">
                  <wp:simplePos x="0" y="0"/>
                  <wp:positionH relativeFrom="column">
                    <wp:posOffset>182880</wp:posOffset>
                  </wp:positionH>
                  <wp:positionV relativeFrom="paragraph">
                    <wp:posOffset>164465</wp:posOffset>
                  </wp:positionV>
                  <wp:extent cx="859790" cy="1029335"/>
                  <wp:effectExtent l="19050" t="0" r="0" b="0"/>
                  <wp:wrapNone/>
                  <wp:docPr id="5" name="图片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6"/>
                          <pic:cNvPicPr>
                            <a:picLocks noChangeArrowheads="1"/>
                          </pic:cNvPicPr>
                        </pic:nvPicPr>
                        <pic:blipFill>
                          <a:blip r:embed="rId11" cstate="print"/>
                          <a:srcRect/>
                          <a:stretch>
                            <a:fillRect/>
                          </a:stretch>
                        </pic:blipFill>
                        <pic:spPr bwMode="auto">
                          <a:xfrm>
                            <a:off x="0" y="0"/>
                            <a:ext cx="859790" cy="1029335"/>
                          </a:xfrm>
                          <a:prstGeom prst="rect">
                            <a:avLst/>
                          </a:prstGeom>
                          <a:noFill/>
                          <a:ln w="9525" cmpd="sng">
                            <a:noFill/>
                            <a:miter lim="800000"/>
                            <a:headEnd/>
                            <a:tailEnd/>
                          </a:ln>
                        </pic:spPr>
                      </pic:pic>
                    </a:graphicData>
                  </a:graphic>
                </wp:anchor>
              </w:drawing>
            </w:r>
          </w:p>
        </w:tc>
      </w:tr>
      <w:tr w:rsidR="00392FE0" w:rsidTr="00392FE0">
        <w:trPr>
          <w:trHeight w:val="365"/>
          <w:jc w:val="center"/>
        </w:trPr>
        <w:tc>
          <w:tcPr>
            <w:tcW w:w="1241" w:type="dxa"/>
            <w:gridSpan w:val="2"/>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b/>
                <w:bCs/>
                <w:color w:val="FF0000"/>
                <w:szCs w:val="21"/>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color w:val="000000"/>
                <w:szCs w:val="21"/>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color w:val="000000"/>
                <w:szCs w:val="21"/>
              </w:rPr>
            </w:pPr>
          </w:p>
        </w:tc>
        <w:tc>
          <w:tcPr>
            <w:tcW w:w="1320" w:type="dxa"/>
            <w:gridSpan w:val="2"/>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13574</w:t>
            </w:r>
          </w:p>
        </w:tc>
        <w:tc>
          <w:tcPr>
            <w:tcW w:w="225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color w:val="000000"/>
                <w:szCs w:val="21"/>
              </w:rPr>
            </w:pPr>
          </w:p>
        </w:tc>
      </w:tr>
    </w:tbl>
    <w:p w:rsidR="00392FE0" w:rsidRDefault="00392FE0" w:rsidP="00392FE0">
      <w:pPr>
        <w:widowControl w:val="0"/>
        <w:tabs>
          <w:tab w:val="left" w:pos="0"/>
        </w:tabs>
        <w:adjustRightInd w:val="0"/>
        <w:spacing w:line="460" w:lineRule="exact"/>
        <w:textAlignment w:val="auto"/>
        <w:rPr>
          <w:rFonts w:ascii="宋体" w:hAnsi="宋体" w:cs="宋体"/>
          <w:bCs/>
          <w:sz w:val="24"/>
          <w:highlight w:val="yellow"/>
        </w:rPr>
      </w:pPr>
      <w:r>
        <w:rPr>
          <w:rFonts w:ascii="宋体" w:hAnsi="宋体" w:cs="宋体" w:hint="eastAsia"/>
          <w:b/>
          <w:bCs/>
          <w:sz w:val="24"/>
        </w:rPr>
        <w:t>2.质保期：</w:t>
      </w:r>
      <w:r>
        <w:rPr>
          <w:rFonts w:ascii="宋体" w:hAnsi="宋体" w:cs="宋体" w:hint="eastAsia"/>
          <w:bCs/>
          <w:sz w:val="24"/>
        </w:rPr>
        <w:t>产品保质期为12个月，质保期间出现质量问题免费维修或者更换（从验收合格之日起算）。</w:t>
      </w:r>
    </w:p>
    <w:p w:rsidR="00392FE0" w:rsidRDefault="00392FE0" w:rsidP="00392FE0">
      <w:pPr>
        <w:pStyle w:val="a3"/>
        <w:widowControl w:val="0"/>
        <w:spacing w:line="460" w:lineRule="exact"/>
        <w:ind w:firstLine="0"/>
        <w:textAlignment w:val="auto"/>
        <w:rPr>
          <w:rFonts w:ascii="宋体" w:hAnsi="宋体" w:cs="宋体"/>
          <w:b/>
          <w:bCs/>
          <w:sz w:val="24"/>
          <w:szCs w:val="24"/>
        </w:rPr>
      </w:pPr>
      <w:r>
        <w:rPr>
          <w:rFonts w:ascii="宋体" w:hAnsi="宋体" w:cs="宋体" w:hint="eastAsia"/>
          <w:b/>
          <w:bCs/>
          <w:sz w:val="24"/>
          <w:szCs w:val="24"/>
        </w:rPr>
        <w:t>3.售后服务要求：</w:t>
      </w:r>
    </w:p>
    <w:p w:rsidR="00392FE0" w:rsidRDefault="00392FE0" w:rsidP="00392FE0">
      <w:pPr>
        <w:pStyle w:val="a7"/>
        <w:widowControl w:val="0"/>
        <w:spacing w:line="460" w:lineRule="exact"/>
        <w:textAlignment w:val="auto"/>
        <w:rPr>
          <w:rFonts w:ascii="宋体" w:hAnsi="宋体" w:cs="宋体"/>
          <w:sz w:val="24"/>
        </w:rPr>
      </w:pPr>
      <w:r>
        <w:rPr>
          <w:rFonts w:ascii="宋体" w:hAnsi="宋体" w:cs="宋体" w:hint="eastAsia"/>
          <w:sz w:val="24"/>
        </w:rPr>
        <w:t>成交人在质保期内接到故障通知后2小时内响应，并在4小时内到达现场，免费负责修理或更换有缺陷的产品。</w:t>
      </w:r>
    </w:p>
    <w:p w:rsidR="00392FE0" w:rsidRDefault="00392FE0" w:rsidP="00392FE0">
      <w:pPr>
        <w:pStyle w:val="a3"/>
        <w:widowControl w:val="0"/>
        <w:spacing w:line="460" w:lineRule="exact"/>
        <w:ind w:firstLine="0"/>
        <w:textAlignment w:val="auto"/>
        <w:rPr>
          <w:rFonts w:ascii="宋体" w:hAnsi="宋体" w:cs="宋体"/>
          <w:sz w:val="24"/>
          <w:szCs w:val="24"/>
        </w:rPr>
      </w:pPr>
      <w:r>
        <w:rPr>
          <w:rFonts w:ascii="宋体" w:hAnsi="宋体" w:cs="宋体" w:hint="eastAsia"/>
          <w:b/>
          <w:bCs/>
          <w:sz w:val="24"/>
          <w:szCs w:val="24"/>
        </w:rPr>
        <w:t>4.交货日期、地点：</w:t>
      </w:r>
      <w:r>
        <w:rPr>
          <w:rFonts w:ascii="宋体" w:hAnsi="宋体" w:cs="宋体" w:hint="eastAsia"/>
          <w:sz w:val="24"/>
          <w:szCs w:val="24"/>
        </w:rPr>
        <w:t>领取成交通知后30天内完成交货、采购人指定地点。</w:t>
      </w:r>
    </w:p>
    <w:p w:rsidR="00392FE0" w:rsidRDefault="00392FE0" w:rsidP="00392FE0">
      <w:pPr>
        <w:pStyle w:val="a3"/>
        <w:widowControl w:val="0"/>
        <w:spacing w:line="460" w:lineRule="exact"/>
        <w:ind w:firstLine="0"/>
        <w:textAlignment w:val="auto"/>
        <w:rPr>
          <w:rFonts w:ascii="宋体" w:hAnsi="宋体" w:cs="宋体"/>
          <w:sz w:val="24"/>
          <w:szCs w:val="24"/>
        </w:rPr>
      </w:pPr>
      <w:r>
        <w:rPr>
          <w:rFonts w:ascii="宋体" w:hAnsi="宋体" w:cs="宋体" w:hint="eastAsia"/>
          <w:b/>
          <w:bCs/>
          <w:sz w:val="24"/>
          <w:szCs w:val="24"/>
        </w:rPr>
        <w:t>5.付款方式：</w:t>
      </w:r>
      <w:r>
        <w:rPr>
          <w:rFonts w:ascii="宋体" w:hAnsi="宋体" w:cs="宋体" w:hint="eastAsia"/>
          <w:sz w:val="24"/>
          <w:szCs w:val="24"/>
        </w:rPr>
        <w:t>全部货物交货经安装调试，并经验收合格后，15个工作日内采购人凭收讫货物的验收凭证和货物验收合格文件等材料以转账方式向供应商一次性支付100%的货物价款。</w:t>
      </w:r>
    </w:p>
    <w:p w:rsidR="00392FE0" w:rsidRDefault="00392FE0" w:rsidP="00392FE0">
      <w:pPr>
        <w:pStyle w:val="a3"/>
        <w:widowControl w:val="0"/>
        <w:spacing w:line="460" w:lineRule="exact"/>
        <w:ind w:firstLine="0"/>
        <w:textAlignment w:val="auto"/>
        <w:rPr>
          <w:rFonts w:ascii="宋体" w:hAnsi="宋体" w:cs="宋体"/>
          <w:b/>
          <w:bCs/>
          <w:sz w:val="24"/>
          <w:szCs w:val="24"/>
        </w:rPr>
      </w:pPr>
      <w:r>
        <w:rPr>
          <w:rFonts w:ascii="宋体" w:hAnsi="宋体" w:cs="宋体" w:hint="eastAsia"/>
          <w:b/>
          <w:bCs/>
          <w:sz w:val="24"/>
          <w:szCs w:val="24"/>
        </w:rPr>
        <w:t>6.验收要求：</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t>采购人在收到成交人的验收申请后15 个工作日内，采购人和成交人共同进行设备的验收。采购人将按照技术、服务、安全标准组织对成交人履约情况进行验收，并出具验收书。验收过程中，若发现货物质量有问题成交人应无条件于 7 天内免费更换，重新检测并调试清楚后重新提交验收申请。在此期间，成交人在采购人现场进行安装、调试、集成、试运行直至验收所发生的一切费用由成交人承担且已含在投标总价中。</w:t>
      </w:r>
    </w:p>
    <w:p w:rsidR="00392FE0" w:rsidRDefault="00392FE0" w:rsidP="00392FE0">
      <w:pPr>
        <w:pStyle w:val="a3"/>
        <w:widowControl w:val="0"/>
        <w:spacing w:line="460" w:lineRule="exact"/>
        <w:ind w:firstLine="0"/>
        <w:textAlignment w:val="auto"/>
        <w:rPr>
          <w:rFonts w:ascii="宋体" w:hAnsi="宋体" w:cs="宋体"/>
          <w:b/>
          <w:bCs/>
          <w:sz w:val="24"/>
          <w:szCs w:val="24"/>
        </w:rPr>
      </w:pPr>
      <w:r>
        <w:rPr>
          <w:rFonts w:ascii="宋体" w:hAnsi="宋体" w:cs="宋体" w:hint="eastAsia"/>
          <w:b/>
          <w:bCs/>
          <w:sz w:val="24"/>
          <w:szCs w:val="24"/>
        </w:rPr>
        <w:t>7.违约责任：</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lastRenderedPageBreak/>
        <w:t>7.1.交货不符合约定或存在缺陷的，应在5天内完成换货。逾期违约金，违约金按成交金额的 1 ％/天计算。</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t xml:space="preserve">7.2 </w:t>
      </w:r>
      <w:bookmarkStart w:id="2" w:name="_Hlk85789287"/>
      <w:r>
        <w:rPr>
          <w:rFonts w:ascii="宋体" w:hAnsi="宋体" w:cs="宋体" w:hint="eastAsia"/>
          <w:sz w:val="24"/>
          <w:szCs w:val="24"/>
        </w:rPr>
        <w:t>逾期</w:t>
      </w:r>
      <w:bookmarkEnd w:id="2"/>
      <w:r>
        <w:rPr>
          <w:rFonts w:ascii="宋体" w:hAnsi="宋体" w:cs="宋体" w:hint="eastAsia"/>
          <w:sz w:val="24"/>
          <w:szCs w:val="24"/>
        </w:rPr>
        <w:t>交货的赔偿、除不可抗力因素外，如果成交人不能按照规定的时间交付和提供服务，应及时以书面形式将逾期的事实、可能逾期的时间和原因通知采购人，如果未能按照规定的时间提供货物和提供服务的，每逾期1天，成交人按成交金额支付逾期金额 2 ％的违约金。</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t>7.3 违约违规终止</w:t>
      </w:r>
    </w:p>
    <w:p w:rsidR="00392FE0" w:rsidRDefault="00392FE0" w:rsidP="00392FE0">
      <w:pPr>
        <w:shd w:val="clear" w:color="auto" w:fill="FFFFFF"/>
        <w:adjustRightInd w:val="0"/>
        <w:snapToGrid w:val="0"/>
        <w:spacing w:line="560" w:lineRule="exact"/>
        <w:ind w:firstLine="643"/>
        <w:jc w:val="left"/>
        <w:rPr>
          <w:rFonts w:ascii="仿宋_GB2312" w:eastAsia="仿宋_GB2312" w:hAnsi="宋体" w:cs="宋体"/>
          <w:color w:val="000000"/>
          <w:kern w:val="0"/>
          <w:sz w:val="32"/>
          <w:szCs w:val="32"/>
        </w:rPr>
      </w:pPr>
      <w:r>
        <w:rPr>
          <w:rFonts w:ascii="宋体" w:hAnsi="宋体" w:cs="宋体" w:hint="eastAsia"/>
          <w:sz w:val="24"/>
        </w:rPr>
        <w:t>若成交人未能在规定的期限内提供货物，在采购人对成交人违约而采取的任何补救措施不受影响的情况下，采购人还可向成交人发出书面的违约通知书，单方终止部分或全部协议。</w:t>
      </w:r>
    </w:p>
    <w:p w:rsidR="004B1E3A" w:rsidRDefault="004B1E3A">
      <w:pPr>
        <w:spacing w:line="500" w:lineRule="exact"/>
        <w:ind w:firstLineChars="200" w:firstLine="420"/>
        <w:rPr>
          <w:rFonts w:cs="仿宋"/>
        </w:rPr>
      </w:pPr>
    </w:p>
    <w:p w:rsidR="004B1E3A" w:rsidRDefault="004B1E3A">
      <w:pPr>
        <w:spacing w:line="500" w:lineRule="exact"/>
        <w:ind w:firstLineChars="200" w:firstLine="420"/>
        <w:rPr>
          <w:rFonts w:cs="仿宋"/>
        </w:rPr>
      </w:pPr>
    </w:p>
    <w:p w:rsidR="004B1E3A"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sidRPr="00D147DB">
        <w:rPr>
          <w:rStyle w:val="NormalCharacter"/>
          <w:rFonts w:hint="eastAsia"/>
        </w:rPr>
        <w:t>竞价承诺书</w:t>
      </w:r>
    </w:p>
    <w:p w:rsidR="004B1E3A" w:rsidRDefault="007B02FB" w:rsidP="007B02FB">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Pr>
          <w:rStyle w:val="NormalCharacter"/>
          <w:rFonts w:asciiTheme="minorEastAsia" w:eastAsiaTheme="minorEastAsia" w:hAnsiTheme="minorEastAsia" w:cs="宋体"/>
          <w:bCs/>
          <w:color w:val="000000" w:themeColor="text1"/>
          <w:sz w:val="24"/>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4.</w:t>
      </w:r>
      <w:r w:rsidRPr="005943E7">
        <w:rPr>
          <w:rFonts w:hint="eastAsia"/>
          <w:kern w:val="2"/>
        </w:rPr>
        <w:t xml:space="preserve"> </w:t>
      </w:r>
      <w:r w:rsidRPr="005943E7">
        <w:rPr>
          <w:rFonts w:asciiTheme="minorEastAsia" w:eastAsiaTheme="minorEastAsia" w:hAnsiTheme="minorEastAsia" w:hint="eastAsia"/>
          <w:b/>
          <w:color w:val="000000" w:themeColor="text1"/>
        </w:rPr>
        <w:t>竞价承诺书</w:t>
      </w:r>
    </w:p>
    <w:p w:rsidR="005943E7" w:rsidRPr="00604E1F" w:rsidRDefault="005943E7" w:rsidP="005943E7">
      <w:pPr>
        <w:spacing w:line="360" w:lineRule="auto"/>
        <w:jc w:val="center"/>
        <w:rPr>
          <w:rFonts w:ascii="宋体" w:hAnsi="宋体"/>
          <w:b/>
          <w:sz w:val="36"/>
          <w:szCs w:val="36"/>
        </w:rPr>
      </w:pPr>
      <w:r w:rsidRPr="00604E1F">
        <w:rPr>
          <w:rFonts w:ascii="宋体" w:hAnsi="宋体" w:hint="eastAsia"/>
          <w:b/>
          <w:sz w:val="36"/>
          <w:szCs w:val="36"/>
        </w:rPr>
        <w:t>网上竞价承诺书</w:t>
      </w:r>
    </w:p>
    <w:p w:rsidR="005943E7" w:rsidRPr="00E15945" w:rsidRDefault="005943E7" w:rsidP="005943E7">
      <w:pPr>
        <w:spacing w:line="500" w:lineRule="exact"/>
        <w:jc w:val="center"/>
        <w:rPr>
          <w:rFonts w:ascii="宋体" w:hAnsi="宋体"/>
          <w:sz w:val="24"/>
        </w:rPr>
      </w:pPr>
    </w:p>
    <w:p w:rsidR="005943E7" w:rsidRPr="00E15945" w:rsidRDefault="005943E7" w:rsidP="005943E7">
      <w:pPr>
        <w:spacing w:line="500" w:lineRule="exact"/>
        <w:rPr>
          <w:rFonts w:ascii="宋体" w:hAnsi="宋体"/>
          <w:sz w:val="24"/>
        </w:rPr>
      </w:pPr>
      <w:r w:rsidRPr="00E15945">
        <w:rPr>
          <w:rFonts w:ascii="宋体" w:hAnsi="宋体" w:hint="eastAsia"/>
          <w:sz w:val="24"/>
        </w:rPr>
        <w:t>致：福建国诚招标有限公司</w:t>
      </w:r>
    </w:p>
    <w:p w:rsidR="005943E7" w:rsidRPr="00E15945" w:rsidRDefault="005943E7" w:rsidP="005943E7">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color w:val="000000"/>
          <w:sz w:val="24"/>
        </w:rPr>
        <w:t>经正式授权并代表竞价方</w:t>
      </w:r>
      <w:r w:rsidRPr="00E15945">
        <w:rPr>
          <w:rFonts w:ascii="宋体" w:hAnsi="宋体" w:cs="Arial" w:hint="eastAsia"/>
          <w:color w:val="000000"/>
          <w:sz w:val="24"/>
          <w:u w:val="single"/>
        </w:rPr>
        <w:t xml:space="preserve"> </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hint="eastAsia"/>
          <w:sz w:val="24"/>
        </w:rPr>
        <w:t>参与贵方组织的本次网上竞价活动，</w:t>
      </w:r>
      <w:r w:rsidRPr="00E15945">
        <w:rPr>
          <w:rFonts w:ascii="宋体" w:hAnsi="宋体" w:hint="eastAsia"/>
          <w:sz w:val="24"/>
        </w:rPr>
        <w:t>我公司郑重承诺：</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lastRenderedPageBreak/>
        <w:t>一、我</w:t>
      </w:r>
      <w:r>
        <w:rPr>
          <w:rFonts w:ascii="宋体" w:hAnsi="宋体" w:hint="eastAsia"/>
          <w:sz w:val="24"/>
        </w:rPr>
        <w:t>司</w:t>
      </w:r>
      <w:r w:rsidRPr="00E15945">
        <w:rPr>
          <w:rFonts w:ascii="宋体" w:hAnsi="宋体" w:hint="eastAsia"/>
          <w:sz w:val="24"/>
        </w:rPr>
        <w:t>将</w:t>
      </w:r>
      <w:r>
        <w:rPr>
          <w:rFonts w:ascii="宋体" w:hAnsi="宋体" w:hint="eastAsia"/>
          <w:sz w:val="24"/>
        </w:rPr>
        <w:t>在</w:t>
      </w:r>
      <w:r w:rsidRPr="00EF4768">
        <w:rPr>
          <w:rFonts w:ascii="宋体" w:hAnsi="宋体" w:hint="eastAsia"/>
          <w:sz w:val="24"/>
        </w:rPr>
        <w:t>网上竞价截止时间前一天</w:t>
      </w:r>
      <w:r w:rsidRPr="00E15945">
        <w:rPr>
          <w:rFonts w:ascii="宋体" w:hAnsi="宋体" w:hint="eastAsia"/>
          <w:sz w:val="24"/>
        </w:rPr>
        <w:t>提交</w:t>
      </w:r>
      <w:r>
        <w:rPr>
          <w:rFonts w:ascii="宋体" w:hAnsi="宋体" w:hint="eastAsia"/>
          <w:sz w:val="24"/>
        </w:rPr>
        <w:t>网上竞价</w:t>
      </w:r>
      <w:r w:rsidRPr="00E15945">
        <w:rPr>
          <w:rFonts w:ascii="宋体" w:hAnsi="宋体" w:hint="eastAsia"/>
          <w:sz w:val="24"/>
        </w:rPr>
        <w:t>要求的所有原件的复印件</w:t>
      </w:r>
      <w:r>
        <w:rPr>
          <w:rFonts w:ascii="宋体" w:hAnsi="宋体" w:hint="eastAsia"/>
          <w:sz w:val="24"/>
        </w:rPr>
        <w:t>，保证</w:t>
      </w:r>
      <w:r w:rsidRPr="000E7F86">
        <w:rPr>
          <w:rFonts w:ascii="宋体" w:hAnsi="宋体" w:hint="eastAsia"/>
          <w:sz w:val="24"/>
        </w:rPr>
        <w:t>提供真实、合法、有效的资格证明材料</w:t>
      </w:r>
      <w:r>
        <w:rPr>
          <w:rFonts w:ascii="宋体" w:hAnsi="宋体" w:hint="eastAsia"/>
          <w:sz w:val="24"/>
        </w:rPr>
        <w:t>，将竞价保证金</w:t>
      </w:r>
      <w:r w:rsidRPr="00E15945">
        <w:rPr>
          <w:rFonts w:ascii="宋体" w:hAnsi="宋体" w:hint="eastAsia"/>
          <w:sz w:val="24"/>
        </w:rPr>
        <w:t>3000元以转账方式</w:t>
      </w:r>
      <w:r>
        <w:rPr>
          <w:rFonts w:ascii="宋体" w:hAnsi="宋体" w:hint="eastAsia"/>
          <w:sz w:val="24"/>
        </w:rPr>
        <w:t>在</w:t>
      </w:r>
      <w:r w:rsidRPr="00EF4768">
        <w:rPr>
          <w:rFonts w:ascii="宋体" w:hAnsi="宋体" w:hint="eastAsia"/>
          <w:sz w:val="24"/>
        </w:rPr>
        <w:t>网上竞价截止时间前一天</w:t>
      </w:r>
      <w:r>
        <w:rPr>
          <w:rFonts w:ascii="宋体" w:hAnsi="宋体" w:hint="eastAsia"/>
          <w:sz w:val="24"/>
        </w:rPr>
        <w:t>汇达指定账户，并承诺</w:t>
      </w:r>
      <w:r w:rsidRPr="000E7F86">
        <w:rPr>
          <w:rFonts w:ascii="宋体" w:hAnsi="宋体" w:hint="eastAsia"/>
          <w:sz w:val="24"/>
        </w:rPr>
        <w:t>绝无作弊垄断或借用证明、提供虚假资料、串通哄抬报价等不法事情。</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二、我</w:t>
      </w:r>
      <w:r>
        <w:rPr>
          <w:rFonts w:ascii="宋体" w:hAnsi="宋体" w:hint="eastAsia"/>
          <w:sz w:val="24"/>
        </w:rPr>
        <w:t>司</w:t>
      </w:r>
      <w:r w:rsidRPr="00E15945">
        <w:rPr>
          <w:rFonts w:ascii="宋体" w:hAnsi="宋体" w:hint="eastAsia"/>
          <w:sz w:val="24"/>
        </w:rPr>
        <w:t>将</w:t>
      </w:r>
      <w:r>
        <w:rPr>
          <w:rFonts w:ascii="宋体" w:hAnsi="宋体" w:hint="eastAsia"/>
          <w:sz w:val="24"/>
        </w:rPr>
        <w:t>按照</w:t>
      </w:r>
      <w:r w:rsidRPr="00E15945">
        <w:rPr>
          <w:rFonts w:ascii="宋体" w:hAnsi="宋体" w:cs="Arial" w:hint="eastAsia"/>
          <w:color w:val="000000"/>
          <w:sz w:val="24"/>
        </w:rPr>
        <w:t>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sz w:val="24"/>
        </w:rPr>
        <w:t>要求和竞价报价文件的承诺，及时与用户签订供货合同，按竞价报价文件承诺的价格及时向采购单位提供</w:t>
      </w:r>
      <w:r w:rsidRPr="000E7F86">
        <w:rPr>
          <w:rFonts w:ascii="宋体" w:hAnsi="宋体" w:hint="eastAsia"/>
          <w:sz w:val="24"/>
        </w:rPr>
        <w:t>全新</w:t>
      </w:r>
      <w:r>
        <w:rPr>
          <w:rFonts w:ascii="宋体" w:hAnsi="宋体" w:hint="eastAsia"/>
          <w:sz w:val="24"/>
        </w:rPr>
        <w:t>货物</w:t>
      </w:r>
      <w:r w:rsidRPr="000E7F86">
        <w:rPr>
          <w:rFonts w:ascii="宋体" w:hAnsi="宋体" w:hint="eastAsia"/>
          <w:sz w:val="24"/>
        </w:rPr>
        <w:t>，货物及有关服务符合中华人民共和国的设计和制造生产或行业标准</w:t>
      </w:r>
      <w:r>
        <w:rPr>
          <w:rFonts w:ascii="宋体" w:hAnsi="宋体" w:hint="eastAsia"/>
          <w:sz w:val="24"/>
        </w:rPr>
        <w:t>。</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、本项目竞价</w:t>
      </w:r>
      <w:r>
        <w:rPr>
          <w:rFonts w:ascii="宋体" w:hAnsi="宋体" w:hint="eastAsia"/>
          <w:sz w:val="24"/>
        </w:rPr>
        <w:t>公告</w:t>
      </w:r>
      <w:r w:rsidRPr="00E15945">
        <w:rPr>
          <w:rFonts w:ascii="宋体" w:hAnsi="宋体" w:hint="eastAsia"/>
          <w:sz w:val="24"/>
        </w:rPr>
        <w:t>、竞价方的竞价报价文件包括对售后服务的承诺对我公司具有同等约束力。</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四、获得竞价供货资格后若无法按约定条款履行义务或有拆、换设备及零件，贵方有权取消我方竞价供货资格，接受政府采购有关法规对我方的处罚。</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五、我方同意提供按照贵方可能要求的与其竞价有关的一切数据或资料。完全理解贵方不一定要接受收到的任何竞价。</w:t>
      </w:r>
    </w:p>
    <w:p w:rsidR="005943E7" w:rsidRDefault="005943E7" w:rsidP="005943E7">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参与网上竞价，并</w:t>
      </w:r>
      <w:r w:rsidRPr="000E7F86">
        <w:rPr>
          <w:rFonts w:ascii="宋体" w:hAnsi="宋体" w:hint="eastAsia"/>
          <w:sz w:val="24"/>
        </w:rPr>
        <w:t>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hint="eastAsia"/>
          <w:sz w:val="24"/>
        </w:rPr>
        <w:t>，</w:t>
      </w:r>
      <w:r w:rsidRPr="00C846C1">
        <w:rPr>
          <w:rFonts w:ascii="宋体" w:hAnsi="宋体"/>
          <w:sz w:val="24"/>
        </w:rPr>
        <w:t>否则</w:t>
      </w:r>
      <w:r>
        <w:rPr>
          <w:rFonts w:ascii="宋体" w:hAnsi="宋体" w:hint="eastAsia"/>
          <w:sz w:val="24"/>
        </w:rPr>
        <w:t>同意我方的竞价</w:t>
      </w:r>
      <w:r w:rsidRPr="00C846C1">
        <w:rPr>
          <w:rFonts w:ascii="宋体" w:hAnsi="宋体"/>
          <w:sz w:val="24"/>
        </w:rPr>
        <w:t>视为无效报价。</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七</w:t>
      </w:r>
      <w:r w:rsidRPr="00E15945">
        <w:rPr>
          <w:rFonts w:ascii="宋体" w:hAnsi="宋体" w:hint="eastAsia"/>
          <w:sz w:val="24"/>
        </w:rPr>
        <w:t>、</w:t>
      </w:r>
      <w:r>
        <w:rPr>
          <w:rFonts w:ascii="宋体" w:hAnsi="宋体" w:hint="eastAsia"/>
          <w:sz w:val="24"/>
        </w:rPr>
        <w:t>我司承诺</w:t>
      </w:r>
      <w:r w:rsidRPr="000E7F86">
        <w:rPr>
          <w:rFonts w:ascii="宋体" w:hAnsi="宋体" w:hint="eastAsia"/>
          <w:sz w:val="24"/>
        </w:rPr>
        <w:t>所提供的货物具有行政主管部门颁发的资质证书或国家有关部门的产品《检验报告》</w:t>
      </w:r>
      <w:r>
        <w:rPr>
          <w:rFonts w:ascii="宋体" w:hAnsi="宋体" w:hint="eastAsia"/>
          <w:sz w:val="24"/>
        </w:rPr>
        <w:t>。</w:t>
      </w:r>
      <w:r w:rsidRPr="000E7F86">
        <w:rPr>
          <w:rFonts w:ascii="宋体" w:hAnsi="宋体" w:hint="eastAsia"/>
          <w:sz w:val="24"/>
        </w:rPr>
        <w:t>货物到货验收时，</w:t>
      </w:r>
      <w:r>
        <w:rPr>
          <w:rFonts w:ascii="宋体" w:hAnsi="宋体" w:hint="eastAsia"/>
          <w:sz w:val="24"/>
        </w:rPr>
        <w:t>将</w:t>
      </w:r>
      <w:r w:rsidRPr="000E7F86">
        <w:rPr>
          <w:rFonts w:ascii="宋体" w:hAnsi="宋体" w:hint="eastAsia"/>
          <w:sz w:val="24"/>
        </w:rPr>
        <w:t>提供设备的产品合格证、质量保证文件</w:t>
      </w:r>
      <w:r>
        <w:rPr>
          <w:rFonts w:ascii="宋体" w:hAnsi="宋体" w:hint="eastAsia"/>
          <w:sz w:val="24"/>
        </w:rPr>
        <w:t>，并</w:t>
      </w:r>
      <w:r w:rsidRPr="000E7F86">
        <w:rPr>
          <w:rFonts w:ascii="宋体" w:hAnsi="宋体" w:hint="eastAsia"/>
          <w:sz w:val="24"/>
        </w:rPr>
        <w:t>按</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要求和本公司</w:t>
      </w:r>
      <w:r w:rsidRPr="00E15945">
        <w:rPr>
          <w:rFonts w:ascii="宋体" w:hAnsi="宋体" w:hint="eastAsia"/>
          <w:sz w:val="24"/>
        </w:rPr>
        <w:t>竞价报价文件</w:t>
      </w:r>
      <w:r w:rsidRPr="000E7F86">
        <w:rPr>
          <w:rFonts w:ascii="宋体" w:hAnsi="宋体" w:hint="eastAsia"/>
          <w:sz w:val="24"/>
        </w:rPr>
        <w:t>承诺提供优质的售后服务。</w:t>
      </w:r>
    </w:p>
    <w:p w:rsidR="005943E7" w:rsidRDefault="005943E7" w:rsidP="005943E7">
      <w:pPr>
        <w:spacing w:line="500" w:lineRule="exact"/>
        <w:ind w:firstLineChars="200" w:firstLine="480"/>
        <w:rPr>
          <w:rFonts w:ascii="宋体" w:hAnsi="宋体"/>
          <w:sz w:val="24"/>
        </w:rPr>
      </w:pPr>
      <w:r>
        <w:rPr>
          <w:rFonts w:ascii="宋体" w:hAnsi="宋体" w:hint="eastAsia"/>
          <w:sz w:val="24"/>
        </w:rPr>
        <w:t>八</w:t>
      </w:r>
      <w:r w:rsidRPr="00E15945">
        <w:rPr>
          <w:rFonts w:ascii="宋体" w:hAnsi="宋体" w:hint="eastAsia"/>
          <w:sz w:val="24"/>
        </w:rPr>
        <w:t>、我司获得竞价供货资格后</w:t>
      </w:r>
      <w:r>
        <w:rPr>
          <w:rFonts w:ascii="宋体" w:hAnsi="宋体" w:hint="eastAsia"/>
          <w:sz w:val="24"/>
        </w:rPr>
        <w:t>，</w:t>
      </w:r>
      <w:r w:rsidRPr="00E15945">
        <w:rPr>
          <w:rFonts w:ascii="宋体" w:hAnsi="宋体" w:hint="eastAsia"/>
          <w:sz w:val="24"/>
        </w:rPr>
        <w:t>将严格按照合同的规定做好各项技术和售前、售中、售后服务，保证24小时的联系畅通（联系人：           ，联系电话：              ），</w:t>
      </w:r>
      <w:r w:rsidRPr="000E7F86">
        <w:rPr>
          <w:rFonts w:ascii="宋体" w:hAnsi="宋体" w:hint="eastAsia"/>
          <w:sz w:val="24"/>
        </w:rPr>
        <w:t>按照</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要求提供合格的设备</w:t>
      </w:r>
      <w:r>
        <w:rPr>
          <w:rFonts w:ascii="宋体" w:hAnsi="宋体" w:hint="eastAsia"/>
          <w:sz w:val="24"/>
        </w:rPr>
        <w:t>进行</w:t>
      </w:r>
      <w:r w:rsidRPr="000E7F86">
        <w:rPr>
          <w:rFonts w:ascii="宋体" w:hAnsi="宋体" w:hint="eastAsia"/>
          <w:sz w:val="24"/>
        </w:rPr>
        <w:t>安装</w:t>
      </w:r>
      <w:r>
        <w:rPr>
          <w:rFonts w:ascii="宋体" w:hAnsi="宋体" w:hint="eastAsia"/>
          <w:sz w:val="24"/>
        </w:rPr>
        <w:t>、</w:t>
      </w:r>
      <w:r w:rsidRPr="000E7F86">
        <w:rPr>
          <w:rFonts w:ascii="宋体" w:hAnsi="宋体" w:hint="eastAsia"/>
          <w:sz w:val="24"/>
        </w:rPr>
        <w:t>调试服务，并达到验收标准。</w:t>
      </w:r>
      <w:r w:rsidRPr="00E15945">
        <w:rPr>
          <w:rFonts w:ascii="宋体" w:hAnsi="宋体" w:hint="eastAsia"/>
          <w:sz w:val="24"/>
        </w:rPr>
        <w:t>对用户提出的问题或要求保证在12小时内给予明确答复。</w:t>
      </w:r>
    </w:p>
    <w:p w:rsidR="005943E7" w:rsidRPr="00E15945" w:rsidRDefault="005943E7" w:rsidP="005943E7">
      <w:pPr>
        <w:spacing w:line="500" w:lineRule="exact"/>
        <w:ind w:firstLineChars="200" w:firstLine="480"/>
        <w:rPr>
          <w:rFonts w:ascii="宋体" w:hAnsi="宋体"/>
          <w:sz w:val="24"/>
        </w:rPr>
      </w:pPr>
      <w:r w:rsidRPr="000E7F86">
        <w:rPr>
          <w:rFonts w:ascii="宋体" w:hAnsi="宋体" w:hint="eastAsia"/>
          <w:sz w:val="24"/>
        </w:rPr>
        <w:t>本</w:t>
      </w:r>
      <w:r w:rsidRPr="00950E6A">
        <w:rPr>
          <w:rFonts w:ascii="宋体" w:hAnsi="宋体" w:hint="eastAsia"/>
          <w:sz w:val="24"/>
        </w:rPr>
        <w:t>网上竞价承诺书</w:t>
      </w:r>
      <w:r w:rsidRPr="000E7F86">
        <w:rPr>
          <w:rFonts w:ascii="宋体" w:hAnsi="宋体" w:hint="eastAsia"/>
          <w:sz w:val="24"/>
        </w:rPr>
        <w:t>自我公司盖章、法定代表人签字</w:t>
      </w:r>
      <w:r w:rsidRPr="00E15945">
        <w:rPr>
          <w:rFonts w:ascii="宋体" w:hAnsi="宋体" w:hint="eastAsia"/>
          <w:sz w:val="24"/>
        </w:rPr>
        <w:t>或授权代表</w:t>
      </w:r>
      <w:r w:rsidRPr="000E7F86">
        <w:rPr>
          <w:rFonts w:ascii="宋体" w:hAnsi="宋体" w:hint="eastAsia"/>
          <w:sz w:val="24"/>
        </w:rPr>
        <w:t>签字后生效。</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竞价人名称（全称并加盖公章）：</w:t>
      </w:r>
      <w:r>
        <w:rPr>
          <w:rFonts w:ascii="宋体" w:hAnsi="宋体" w:hint="eastAsia"/>
          <w:color w:val="000000"/>
          <w:sz w:val="24"/>
          <w:u w:val="single"/>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lastRenderedPageBreak/>
        <w:t xml:space="preserve">  电话：</w:t>
      </w:r>
      <w:r>
        <w:rPr>
          <w:rFonts w:ascii="宋体" w:hAnsi="宋体" w:hint="eastAsia"/>
          <w:color w:val="000000"/>
          <w:sz w:val="24"/>
          <w:u w:val="single"/>
        </w:rPr>
        <w:t xml:space="preserve">                 </w:t>
      </w:r>
      <w:r w:rsidRPr="00E15945">
        <w:rPr>
          <w:rFonts w:ascii="宋体" w:hAnsi="宋体" w:hint="eastAsia"/>
          <w:sz w:val="24"/>
        </w:rPr>
        <w:t xml:space="preserve"> 传真：</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932C9D" w:rsidRDefault="005943E7" w:rsidP="005943E7">
      <w:pPr>
        <w:spacing w:line="500" w:lineRule="exact"/>
        <w:rPr>
          <w:rFonts w:ascii="宋体" w:hAnsi="宋体"/>
          <w:sz w:val="24"/>
        </w:rPr>
      </w:pPr>
      <w:r w:rsidRPr="00E15945">
        <w:rPr>
          <w:rFonts w:ascii="宋体" w:hAnsi="宋体" w:hint="eastAsia"/>
          <w:sz w:val="24"/>
        </w:rPr>
        <w:t xml:space="preserve">  日期：    年   月   日</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4B1E3A"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sidR="00AF2EE0">
        <w:rPr>
          <w:rStyle w:val="NormalCharacter"/>
          <w:rFonts w:asciiTheme="minorEastAsia" w:eastAsiaTheme="minorEastAsia" w:hAnsiTheme="minorEastAsia"/>
          <w:b/>
          <w:color w:val="000000" w:themeColor="text1"/>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lastRenderedPageBreak/>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12"/>
      <w:footerReference w:type="default" r:id="rId13"/>
      <w:headerReference w:type="first" r:id="rId14"/>
      <w:footerReference w:type="first" r:id="rId15"/>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F2" w:rsidRDefault="006E7BF2" w:rsidP="004B1E3A">
      <w:r>
        <w:separator/>
      </w:r>
    </w:p>
  </w:endnote>
  <w:endnote w:type="continuationSeparator" w:id="0">
    <w:p w:rsidR="006E7BF2" w:rsidRDefault="006E7BF2"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Segoe Print"/>
    <w:charset w:val="00"/>
    <w:family w:val="auto"/>
    <w:pitch w:val="default"/>
    <w:sig w:usb0="00000000" w:usb1="00000000" w:usb2="00000000" w:usb3="00000000" w:csb0="0004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6E7BF2" w:rsidRDefault="00E66FCF">
        <w:pPr>
          <w:pStyle w:val="ab"/>
          <w:jc w:val="center"/>
        </w:pPr>
        <w:r w:rsidRPr="00E66FCF">
          <w:fldChar w:fldCharType="begin"/>
        </w:r>
        <w:r w:rsidR="006E7BF2">
          <w:instrText xml:space="preserve"> PAGE   \* MERGEFORMAT </w:instrText>
        </w:r>
        <w:r w:rsidRPr="00E66FCF">
          <w:fldChar w:fldCharType="separate"/>
        </w:r>
        <w:r w:rsidR="00FB1F34" w:rsidRPr="00FB1F34">
          <w:rPr>
            <w:noProof/>
            <w:lang w:val="zh-CN"/>
          </w:rPr>
          <w:t>2</w:t>
        </w:r>
        <w:r>
          <w:rPr>
            <w:lang w:val="zh-CN"/>
          </w:rPr>
          <w:fldChar w:fldCharType="end"/>
        </w:r>
      </w:p>
    </w:sdtContent>
  </w:sdt>
  <w:p w:rsidR="006E7BF2" w:rsidRDefault="006E7BF2">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E66FCF">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6E7BF2" w:rsidRDefault="006E7BF2">
                <w:pPr>
                  <w:pStyle w:val="ab"/>
                  <w:jc w:val="center"/>
                  <w:rPr>
                    <w:rStyle w:val="NormalCharacter"/>
                  </w:rPr>
                </w:pPr>
              </w:p>
              <w:p w:rsidR="006E7BF2" w:rsidRDefault="006E7BF2">
                <w:pPr>
                  <w:rPr>
                    <w:rStyle w:val="NormalCharacter"/>
                  </w:rPr>
                </w:pPr>
              </w:p>
            </w:txbxContent>
          </v:textbox>
          <w10:wrap anchorx="margin"/>
        </v:shape>
      </w:pict>
    </w:r>
  </w:p>
  <w:p w:rsidR="006E7BF2" w:rsidRDefault="006E7BF2">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F2" w:rsidRDefault="006E7BF2" w:rsidP="004B1E3A">
      <w:r>
        <w:separator/>
      </w:r>
    </w:p>
  </w:footnote>
  <w:footnote w:type="continuationSeparator" w:id="0">
    <w:p w:rsidR="006E7BF2" w:rsidRDefault="006E7BF2"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5526"/>
    <w:rsid w:val="0005269D"/>
    <w:rsid w:val="00056FBA"/>
    <w:rsid w:val="0007622B"/>
    <w:rsid w:val="000764DD"/>
    <w:rsid w:val="000854AD"/>
    <w:rsid w:val="00086A02"/>
    <w:rsid w:val="00087ED6"/>
    <w:rsid w:val="000B6D6E"/>
    <w:rsid w:val="000C2270"/>
    <w:rsid w:val="000C310A"/>
    <w:rsid w:val="000C696E"/>
    <w:rsid w:val="000E22C8"/>
    <w:rsid w:val="000E70CA"/>
    <w:rsid w:val="000F6188"/>
    <w:rsid w:val="00101352"/>
    <w:rsid w:val="00120343"/>
    <w:rsid w:val="00121A9A"/>
    <w:rsid w:val="00137527"/>
    <w:rsid w:val="001411E2"/>
    <w:rsid w:val="00152D3F"/>
    <w:rsid w:val="00153571"/>
    <w:rsid w:val="00171E62"/>
    <w:rsid w:val="00182686"/>
    <w:rsid w:val="001B22B7"/>
    <w:rsid w:val="001B6BF1"/>
    <w:rsid w:val="001B6C8B"/>
    <w:rsid w:val="001C5B1A"/>
    <w:rsid w:val="001D22FA"/>
    <w:rsid w:val="001D7B3E"/>
    <w:rsid w:val="001E5B8E"/>
    <w:rsid w:val="001F24A6"/>
    <w:rsid w:val="001F33A6"/>
    <w:rsid w:val="00237F65"/>
    <w:rsid w:val="00245F88"/>
    <w:rsid w:val="00247ED2"/>
    <w:rsid w:val="00250E6B"/>
    <w:rsid w:val="00255AF7"/>
    <w:rsid w:val="00263070"/>
    <w:rsid w:val="00271247"/>
    <w:rsid w:val="00293B7B"/>
    <w:rsid w:val="002A41DA"/>
    <w:rsid w:val="002B3A0F"/>
    <w:rsid w:val="002D0F34"/>
    <w:rsid w:val="002D631F"/>
    <w:rsid w:val="002D7230"/>
    <w:rsid w:val="002E6042"/>
    <w:rsid w:val="002E7F9A"/>
    <w:rsid w:val="00322B70"/>
    <w:rsid w:val="00345661"/>
    <w:rsid w:val="003530E1"/>
    <w:rsid w:val="003678A1"/>
    <w:rsid w:val="00367C6C"/>
    <w:rsid w:val="003766C3"/>
    <w:rsid w:val="003809AE"/>
    <w:rsid w:val="003837A9"/>
    <w:rsid w:val="00384E73"/>
    <w:rsid w:val="00390E77"/>
    <w:rsid w:val="0039280D"/>
    <w:rsid w:val="00392FE0"/>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4B4B"/>
    <w:rsid w:val="00427E65"/>
    <w:rsid w:val="00434255"/>
    <w:rsid w:val="00462268"/>
    <w:rsid w:val="00463028"/>
    <w:rsid w:val="00464393"/>
    <w:rsid w:val="004732F3"/>
    <w:rsid w:val="0047507F"/>
    <w:rsid w:val="00477E8E"/>
    <w:rsid w:val="00480B2F"/>
    <w:rsid w:val="00483C80"/>
    <w:rsid w:val="004859F2"/>
    <w:rsid w:val="0049477D"/>
    <w:rsid w:val="004A67FD"/>
    <w:rsid w:val="004B1E3A"/>
    <w:rsid w:val="004E0F24"/>
    <w:rsid w:val="004E6BB8"/>
    <w:rsid w:val="0050103C"/>
    <w:rsid w:val="00511AA1"/>
    <w:rsid w:val="005224B7"/>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7906"/>
    <w:rsid w:val="005E182C"/>
    <w:rsid w:val="005E4194"/>
    <w:rsid w:val="005F3209"/>
    <w:rsid w:val="006206CF"/>
    <w:rsid w:val="0062732F"/>
    <w:rsid w:val="0063059B"/>
    <w:rsid w:val="00636B1D"/>
    <w:rsid w:val="00644B6F"/>
    <w:rsid w:val="0067021B"/>
    <w:rsid w:val="00675416"/>
    <w:rsid w:val="00682273"/>
    <w:rsid w:val="00682D46"/>
    <w:rsid w:val="00683337"/>
    <w:rsid w:val="00687DDB"/>
    <w:rsid w:val="006946E7"/>
    <w:rsid w:val="00694A3E"/>
    <w:rsid w:val="00697690"/>
    <w:rsid w:val="006A4CA4"/>
    <w:rsid w:val="006E7BF2"/>
    <w:rsid w:val="006F6396"/>
    <w:rsid w:val="0071348C"/>
    <w:rsid w:val="00721C1F"/>
    <w:rsid w:val="007369D1"/>
    <w:rsid w:val="007419C8"/>
    <w:rsid w:val="00764444"/>
    <w:rsid w:val="00772C95"/>
    <w:rsid w:val="00781315"/>
    <w:rsid w:val="00785686"/>
    <w:rsid w:val="00792A99"/>
    <w:rsid w:val="00796494"/>
    <w:rsid w:val="007970E4"/>
    <w:rsid w:val="007A6428"/>
    <w:rsid w:val="007B02FB"/>
    <w:rsid w:val="007B39AA"/>
    <w:rsid w:val="007B71DC"/>
    <w:rsid w:val="007C049B"/>
    <w:rsid w:val="007D4B75"/>
    <w:rsid w:val="007D70AD"/>
    <w:rsid w:val="00800E59"/>
    <w:rsid w:val="00802BC3"/>
    <w:rsid w:val="00811123"/>
    <w:rsid w:val="00812ED8"/>
    <w:rsid w:val="0081433D"/>
    <w:rsid w:val="00815674"/>
    <w:rsid w:val="00831790"/>
    <w:rsid w:val="00835983"/>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18E7"/>
    <w:rsid w:val="00951935"/>
    <w:rsid w:val="00956BFB"/>
    <w:rsid w:val="00957DB0"/>
    <w:rsid w:val="009771B9"/>
    <w:rsid w:val="00983245"/>
    <w:rsid w:val="00987007"/>
    <w:rsid w:val="009A07E8"/>
    <w:rsid w:val="009A1719"/>
    <w:rsid w:val="009A588C"/>
    <w:rsid w:val="009B1111"/>
    <w:rsid w:val="009B7709"/>
    <w:rsid w:val="009D4807"/>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49EF"/>
    <w:rsid w:val="00C840E0"/>
    <w:rsid w:val="00C876DB"/>
    <w:rsid w:val="00C968E0"/>
    <w:rsid w:val="00CA2F8E"/>
    <w:rsid w:val="00CA3544"/>
    <w:rsid w:val="00CB49FD"/>
    <w:rsid w:val="00CB54D1"/>
    <w:rsid w:val="00CB6888"/>
    <w:rsid w:val="00CC38D0"/>
    <w:rsid w:val="00CC743F"/>
    <w:rsid w:val="00CD10E7"/>
    <w:rsid w:val="00CD2F0C"/>
    <w:rsid w:val="00CD436F"/>
    <w:rsid w:val="00CE5B80"/>
    <w:rsid w:val="00CF0F83"/>
    <w:rsid w:val="00CF62B3"/>
    <w:rsid w:val="00CF744A"/>
    <w:rsid w:val="00D018E6"/>
    <w:rsid w:val="00D07430"/>
    <w:rsid w:val="00D10047"/>
    <w:rsid w:val="00D12EA6"/>
    <w:rsid w:val="00D24050"/>
    <w:rsid w:val="00D26325"/>
    <w:rsid w:val="00D31F7E"/>
    <w:rsid w:val="00D4081C"/>
    <w:rsid w:val="00D4470B"/>
    <w:rsid w:val="00D67C08"/>
    <w:rsid w:val="00D703DD"/>
    <w:rsid w:val="00D85B1A"/>
    <w:rsid w:val="00D96498"/>
    <w:rsid w:val="00DA3185"/>
    <w:rsid w:val="00DA54A0"/>
    <w:rsid w:val="00DC799D"/>
    <w:rsid w:val="00DD10F7"/>
    <w:rsid w:val="00DD25EB"/>
    <w:rsid w:val="00DD5670"/>
    <w:rsid w:val="00DE1F66"/>
    <w:rsid w:val="00DE6D7F"/>
    <w:rsid w:val="00E220F8"/>
    <w:rsid w:val="00E2293E"/>
    <w:rsid w:val="00E24D7A"/>
    <w:rsid w:val="00E33FB6"/>
    <w:rsid w:val="00E36F78"/>
    <w:rsid w:val="00E442BB"/>
    <w:rsid w:val="00E50855"/>
    <w:rsid w:val="00E528DE"/>
    <w:rsid w:val="00E66FCF"/>
    <w:rsid w:val="00E6701C"/>
    <w:rsid w:val="00E774A1"/>
    <w:rsid w:val="00E82DA9"/>
    <w:rsid w:val="00E87B9C"/>
    <w:rsid w:val="00EA029B"/>
    <w:rsid w:val="00EA4887"/>
    <w:rsid w:val="00EE15B3"/>
    <w:rsid w:val="00EE207E"/>
    <w:rsid w:val="00F03D93"/>
    <w:rsid w:val="00F06255"/>
    <w:rsid w:val="00F12C0A"/>
    <w:rsid w:val="00F16C3F"/>
    <w:rsid w:val="00F2224F"/>
    <w:rsid w:val="00F31532"/>
    <w:rsid w:val="00F34C17"/>
    <w:rsid w:val="00F3658C"/>
    <w:rsid w:val="00F44F45"/>
    <w:rsid w:val="00F612F4"/>
    <w:rsid w:val="00F64315"/>
    <w:rsid w:val="00F676DD"/>
    <w:rsid w:val="00F90EE1"/>
    <w:rsid w:val="00F914A1"/>
    <w:rsid w:val="00F9181C"/>
    <w:rsid w:val="00FA0F4E"/>
    <w:rsid w:val="00FB1F34"/>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50C35-D4AD-4840-9B73-4BBBCC9F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18</Pages>
  <Words>1065</Words>
  <Characters>6073</Characters>
  <Application>Microsoft Office Word</Application>
  <DocSecurity>0</DocSecurity>
  <Lines>50</Lines>
  <Paragraphs>14</Paragraphs>
  <ScaleCrop>false</ScaleCrop>
  <Company>china</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2022-07-06T06:39:00Z</cp:lastPrinted>
  <dcterms:created xsi:type="dcterms:W3CDTF">2022-08-19T03:12:00Z</dcterms:created>
  <dcterms:modified xsi:type="dcterms:W3CDTF">2022-09-27T02:47:00Z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