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CD5D">
      <w:pPr>
        <w:spacing w:line="1500" w:lineRule="exact"/>
        <w:rPr>
          <w:rStyle w:val="28"/>
          <w:rFonts w:ascii="宋体" w:hAnsi="宋体" w:cs="宋体"/>
          <w:b/>
          <w:bCs/>
          <w:color w:val="000000" w:themeColor="text1"/>
          <w:sz w:val="72"/>
          <w:szCs w:val="72"/>
          <w:lang w:val="zh-CN"/>
          <w14:textFill>
            <w14:solidFill>
              <w14:schemeClr w14:val="tx1"/>
            </w14:solidFill>
          </w14:textFill>
        </w:rPr>
      </w:pPr>
    </w:p>
    <w:p w14:paraId="46E6ACC6">
      <w:pPr>
        <w:pStyle w:val="50"/>
        <w:rPr>
          <w:rStyle w:val="28"/>
          <w:rFonts w:ascii="宋体" w:hAnsi="宋体" w:cs="宋体"/>
          <w:color w:val="000000" w:themeColor="text1"/>
          <w:lang w:val="zh-CN"/>
          <w14:textFill>
            <w14:solidFill>
              <w14:schemeClr w14:val="tx1"/>
            </w14:solidFill>
          </w14:textFill>
        </w:rPr>
      </w:pPr>
    </w:p>
    <w:p w14:paraId="6C548689">
      <w:pPr>
        <w:spacing w:line="1400" w:lineRule="exact"/>
        <w:jc w:val="center"/>
        <w:rPr>
          <w:rStyle w:val="28"/>
          <w:rFonts w:ascii="宋体" w:hAnsi="宋体" w:cs="宋体"/>
          <w:b/>
          <w:bCs/>
          <w:color w:val="000000" w:themeColor="text1"/>
          <w:sz w:val="96"/>
          <w:szCs w:val="96"/>
          <w14:textFill>
            <w14:solidFill>
              <w14:schemeClr w14:val="tx1"/>
            </w14:solidFill>
          </w14:textFill>
        </w:rPr>
      </w:pPr>
      <w:r>
        <w:rPr>
          <w:rStyle w:val="28"/>
          <w:rFonts w:hint="eastAsia" w:ascii="宋体" w:hAnsi="宋体" w:cs="宋体"/>
          <w:b/>
          <w:bCs/>
          <w:color w:val="000000" w:themeColor="text1"/>
          <w:sz w:val="96"/>
          <w:szCs w:val="96"/>
          <w14:textFill>
            <w14:solidFill>
              <w14:schemeClr w14:val="tx1"/>
            </w14:solidFill>
          </w14:textFill>
        </w:rPr>
        <w:t>福州职业技术学院</w:t>
      </w:r>
    </w:p>
    <w:p w14:paraId="66B328E4">
      <w:pPr>
        <w:spacing w:line="1400" w:lineRule="exact"/>
        <w:jc w:val="center"/>
        <w:rPr>
          <w:rStyle w:val="28"/>
          <w:rFonts w:ascii="宋体" w:hAnsi="宋体" w:cs="宋体"/>
          <w:b/>
          <w:bCs/>
          <w:color w:val="000000" w:themeColor="text1"/>
          <w:sz w:val="96"/>
          <w:szCs w:val="96"/>
          <w14:textFill>
            <w14:solidFill>
              <w14:schemeClr w14:val="tx1"/>
            </w14:solidFill>
          </w14:textFill>
        </w:rPr>
      </w:pPr>
      <w:r>
        <w:rPr>
          <w:rStyle w:val="28"/>
          <w:rFonts w:hint="eastAsia" w:ascii="宋体" w:hAnsi="宋体" w:cs="宋体"/>
          <w:b/>
          <w:bCs/>
          <w:color w:val="000000" w:themeColor="text1"/>
          <w:sz w:val="96"/>
          <w:szCs w:val="96"/>
          <w14:textFill>
            <w14:solidFill>
              <w14:schemeClr w14:val="tx1"/>
            </w14:solidFill>
          </w14:textFill>
        </w:rPr>
        <w:t>网上竞价文件</w:t>
      </w:r>
    </w:p>
    <w:p w14:paraId="40AA193C">
      <w:pPr>
        <w:spacing w:line="500" w:lineRule="atLeast"/>
        <w:jc w:val="center"/>
        <w:rPr>
          <w:rStyle w:val="28"/>
          <w:rFonts w:ascii="宋体" w:hAnsi="宋体" w:cs="宋体"/>
          <w:b/>
          <w:bCs/>
          <w:color w:val="000000" w:themeColor="text1"/>
          <w:sz w:val="36"/>
          <w:szCs w:val="36"/>
          <w14:textFill>
            <w14:solidFill>
              <w14:schemeClr w14:val="tx1"/>
            </w14:solidFill>
          </w14:textFill>
        </w:rPr>
      </w:pPr>
    </w:p>
    <w:p w14:paraId="36A8E131">
      <w:pPr>
        <w:spacing w:line="500" w:lineRule="atLeast"/>
        <w:rPr>
          <w:rStyle w:val="28"/>
          <w:rFonts w:ascii="宋体" w:hAnsi="宋体" w:cs="宋体"/>
          <w:b/>
          <w:bCs/>
          <w:color w:val="000000" w:themeColor="text1"/>
          <w:sz w:val="36"/>
          <w:szCs w:val="36"/>
          <w14:textFill>
            <w14:solidFill>
              <w14:schemeClr w14:val="tx1"/>
            </w14:solidFill>
          </w14:textFill>
        </w:rPr>
      </w:pPr>
    </w:p>
    <w:p w14:paraId="775F2BD4">
      <w:pPr>
        <w:spacing w:line="360" w:lineRule="auto"/>
        <w:jc w:val="left"/>
        <w:rPr>
          <w:rStyle w:val="28"/>
          <w:rFonts w:ascii="宋体" w:hAnsi="宋体" w:cs="宋体"/>
          <w:b/>
          <w:bCs/>
          <w:color w:val="000000" w:themeColor="text1"/>
          <w:sz w:val="30"/>
          <w:szCs w:val="30"/>
          <w:lang w:val="zh-CN"/>
          <w14:textFill>
            <w14:solidFill>
              <w14:schemeClr w14:val="tx1"/>
            </w14:solidFill>
          </w14:textFill>
        </w:rPr>
      </w:pPr>
    </w:p>
    <w:p w14:paraId="2B40C4EC">
      <w:pPr>
        <w:spacing w:line="360" w:lineRule="auto"/>
        <w:ind w:firstLine="2238" w:firstLineChars="746"/>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竞价编号：FJGCWSJJ-FS-2026-031</w:t>
      </w:r>
    </w:p>
    <w:p w14:paraId="46DF1CDB">
      <w:pPr>
        <w:spacing w:line="360" w:lineRule="auto"/>
        <w:ind w:left="3696" w:leftChars="1046" w:hanging="1500" w:hangingChars="500"/>
        <w:jc w:val="left"/>
        <w:rPr>
          <w:rStyle w:val="28"/>
          <w:rFonts w:ascii="宋体" w:hAnsi="宋体" w:cs="宋体"/>
          <w:b/>
          <w:bCs/>
          <w:color w:val="000000" w:themeColor="text1"/>
          <w:sz w:val="30"/>
          <w:szCs w:val="30"/>
          <w:lang w:val="zh-CN"/>
          <w14:textFill>
            <w14:solidFill>
              <w14:schemeClr w14:val="tx1"/>
            </w14:solidFill>
          </w14:textFill>
        </w:rPr>
      </w:pPr>
      <w:r>
        <w:rPr>
          <w:rStyle w:val="28"/>
          <w:rFonts w:hint="eastAsia" w:ascii="宋体" w:hAnsi="宋体" w:cs="宋体"/>
          <w:b/>
          <w:bCs/>
          <w:color w:val="000000" w:themeColor="text1"/>
          <w:sz w:val="30"/>
          <w:szCs w:val="30"/>
          <w:lang w:val="zh-CN"/>
          <w14:textFill>
            <w14:solidFill>
              <w14:schemeClr w14:val="tx1"/>
            </w14:solidFill>
          </w14:textFill>
        </w:rPr>
        <w:t>项目名称：福州职业技术学院全国高等职业教育财经商贸类专业数智化转型升级交流活动论文集出版服务项目</w:t>
      </w:r>
    </w:p>
    <w:p w14:paraId="6F4CBC7B">
      <w:pPr>
        <w:pStyle w:val="50"/>
        <w:spacing w:after="0"/>
        <w:ind w:leftChars="0" w:firstLine="0"/>
        <w:jc w:val="center"/>
        <w:rPr>
          <w:rStyle w:val="28"/>
          <w:rFonts w:ascii="宋体" w:hAnsi="宋体" w:cs="宋体"/>
          <w:b/>
          <w:bCs/>
          <w:color w:val="000000" w:themeColor="text1"/>
          <w:sz w:val="30"/>
          <w:szCs w:val="30"/>
          <w:lang w:val="zh-CN"/>
          <w14:textFill>
            <w14:solidFill>
              <w14:schemeClr w14:val="tx1"/>
            </w14:solidFill>
          </w14:textFill>
        </w:rPr>
      </w:pPr>
    </w:p>
    <w:p w14:paraId="780D475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757843C5">
      <w:pPr>
        <w:pStyle w:val="50"/>
        <w:spacing w:after="0"/>
        <w:ind w:left="0" w:leftChars="0" w:firstLine="0"/>
        <w:jc w:val="center"/>
        <w:rPr>
          <w:rStyle w:val="28"/>
          <w:rFonts w:ascii="宋体" w:hAnsi="宋体" w:cs="宋体"/>
          <w:b/>
          <w:bCs/>
          <w:color w:val="000000" w:themeColor="text1"/>
          <w:sz w:val="30"/>
          <w:szCs w:val="30"/>
          <w14:textFill>
            <w14:solidFill>
              <w14:schemeClr w14:val="tx1"/>
            </w14:solidFill>
          </w14:textFill>
        </w:rPr>
      </w:pPr>
    </w:p>
    <w:p w14:paraId="0B7708A9">
      <w:pPr>
        <w:pStyle w:val="50"/>
        <w:spacing w:after="0"/>
        <w:ind w:left="0" w:leftChars="0" w:firstLine="2400"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采购人：福州职业技术学院(盖章)</w:t>
      </w:r>
    </w:p>
    <w:p w14:paraId="0F37AD6F">
      <w:pPr>
        <w:pStyle w:val="50"/>
        <w:spacing w:after="0"/>
        <w:ind w:left="0" w:leftChars="0" w:firstLine="2400" w:firstLineChars="800"/>
        <w:jc w:val="left"/>
        <w:rPr>
          <w:rStyle w:val="28"/>
          <w:rFonts w:ascii="宋体" w:hAnsi="宋体" w:cs="宋体"/>
          <w:b/>
          <w:bCs/>
          <w:color w:val="000000" w:themeColor="text1"/>
          <w:sz w:val="30"/>
          <w:szCs w:val="30"/>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8"/>
          <w:rFonts w:hint="eastAsia" w:ascii="宋体" w:hAnsi="宋体" w:cs="宋体"/>
          <w:b/>
          <w:bCs/>
          <w:color w:val="000000" w:themeColor="text1"/>
          <w:sz w:val="30"/>
          <w:szCs w:val="30"/>
          <w14:textFill>
            <w14:solidFill>
              <w14:schemeClr w14:val="tx1"/>
            </w14:solidFill>
          </w14:textFill>
        </w:rPr>
        <w:t>(盖章)</w:t>
      </w:r>
    </w:p>
    <w:p w14:paraId="42ECB421">
      <w:pPr>
        <w:spacing w:line="360" w:lineRule="auto"/>
        <w:jc w:val="center"/>
        <w:rPr>
          <w:rStyle w:val="28"/>
          <w:rFonts w:ascii="宋体" w:hAnsi="宋体" w:cs="宋体"/>
          <w:b/>
          <w:color w:val="000000" w:themeColor="text1"/>
          <w:sz w:val="36"/>
          <w:szCs w:val="36"/>
          <w:u w:val="single"/>
          <w14:textFill>
            <w14:solidFill>
              <w14:schemeClr w14:val="tx1"/>
            </w14:solidFill>
          </w14:textFill>
        </w:rPr>
      </w:pPr>
      <w:r>
        <w:rPr>
          <w:rStyle w:val="28"/>
          <w:rFonts w:hint="eastAsia" w:ascii="宋体" w:hAnsi="宋体" w:cs="宋体"/>
          <w:b/>
          <w:bCs/>
          <w:color w:val="000000" w:themeColor="text1"/>
          <w:sz w:val="30"/>
          <w:szCs w:val="30"/>
          <w14:textFill>
            <w14:solidFill>
              <w14:schemeClr w14:val="tx1"/>
            </w14:solidFill>
          </w14:textFill>
        </w:rPr>
        <w:t>二○二六年五月</w:t>
      </w:r>
    </w:p>
    <w:p w14:paraId="2326BCEC">
      <w:pPr>
        <w:spacing w:line="500" w:lineRule="exact"/>
        <w:jc w:val="center"/>
        <w:rPr>
          <w:rStyle w:val="28"/>
          <w:rFonts w:ascii="宋体" w:hAnsi="宋体" w:cs="宋体"/>
          <w:b/>
          <w:color w:val="000000" w:themeColor="text1"/>
          <w:sz w:val="24"/>
          <w:u w:val="single"/>
          <w14:textFill>
            <w14:solidFill>
              <w14:schemeClr w14:val="tx1"/>
            </w14:solidFill>
          </w14:textFill>
        </w:rPr>
      </w:pPr>
    </w:p>
    <w:p w14:paraId="706CA647">
      <w:pPr>
        <w:spacing w:line="500" w:lineRule="exact"/>
        <w:rPr>
          <w:rStyle w:val="28"/>
          <w:rFonts w:ascii="宋体" w:hAnsi="宋体" w:cs="宋体"/>
          <w:color w:val="000000" w:themeColor="text1"/>
          <w:sz w:val="24"/>
          <w14:textFill>
            <w14:solidFill>
              <w14:schemeClr w14:val="tx1"/>
            </w14:solidFill>
          </w14:textFill>
        </w:rPr>
      </w:pPr>
    </w:p>
    <w:p w14:paraId="7ECF0614">
      <w:pPr>
        <w:spacing w:line="500" w:lineRule="exact"/>
        <w:rPr>
          <w:rStyle w:val="28"/>
          <w:rFonts w:ascii="宋体" w:hAnsi="宋体" w:cs="宋体"/>
          <w:color w:val="000000" w:themeColor="text1"/>
          <w:sz w:val="24"/>
          <w14:textFill>
            <w14:solidFill>
              <w14:schemeClr w14:val="tx1"/>
            </w14:solidFill>
          </w14:textFill>
        </w:rPr>
      </w:pPr>
    </w:p>
    <w:p w14:paraId="4C8BC34F">
      <w:pPr>
        <w:spacing w:line="500" w:lineRule="exact"/>
        <w:rPr>
          <w:rStyle w:val="28"/>
          <w:rFonts w:ascii="宋体" w:hAnsi="宋体" w:cs="宋体"/>
          <w:color w:val="000000" w:themeColor="text1"/>
          <w:sz w:val="24"/>
          <w14:textFill>
            <w14:solidFill>
              <w14:schemeClr w14:val="tx1"/>
            </w14:solidFill>
          </w14:textFill>
        </w:rPr>
      </w:pPr>
    </w:p>
    <w:p w14:paraId="09F9AFF5">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50613FC1">
          <w:pPr>
            <w:jc w:val="center"/>
          </w:pPr>
        </w:p>
        <w:p w14:paraId="66F0D211">
          <w:pPr>
            <w:pStyle w:val="14"/>
            <w:tabs>
              <w:tab w:val="right" w:leader="dot" w:pos="9723"/>
            </w:tabs>
            <w:spacing w:line="360" w:lineRule="auto"/>
            <w:rPr>
              <w:rFonts w:asciiTheme="majorEastAsia" w:hAnsiTheme="majorEastAsia" w:eastAsiaTheme="majorEastAsia"/>
              <w:sz w:val="24"/>
            </w:rPr>
          </w:pPr>
          <w:r>
            <w:rPr>
              <w:rStyle w:val="28"/>
            </w:rPr>
            <w:fldChar w:fldCharType="begin"/>
          </w:r>
          <w:r>
            <w:rPr>
              <w:rStyle w:val="28"/>
              <w:rFonts w:ascii="宋体" w:hAnsi="宋体" w:cs="宋体"/>
              <w:bCs/>
              <w:color w:val="000000" w:themeColor="text1"/>
              <w:kern w:val="0"/>
              <w:sz w:val="24"/>
              <w14:textFill>
                <w14:solidFill>
                  <w14:schemeClr w14:val="tx1"/>
                </w14:solidFill>
              </w14:textFill>
            </w:rPr>
            <w:instrText xml:space="preserve">TOC \o "1-3" \h \u </w:instrText>
          </w:r>
          <w:r>
            <w:rPr>
              <w:rStyle w:val="28"/>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36A84FC">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52A71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w:t>
          </w:r>
          <w:r>
            <w:rPr>
              <w:rFonts w:hint="eastAsia" w:asciiTheme="majorEastAsia" w:hAnsiTheme="majorEastAsia" w:eastAsiaTheme="majorEastAsia"/>
              <w:sz w:val="24"/>
            </w:rPr>
            <w:t>1</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8BCC20">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24</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2D245D7">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71959D20">
      <w:pPr>
        <w:pStyle w:val="6"/>
      </w:pPr>
    </w:p>
    <w:p w14:paraId="5CFA9D8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F2DCA4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081DB631">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6B66680">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1BEBBD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8CD2E26">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C84D6E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20A5F0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5DE8F275">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3C6491C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66BB001">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56AB09EA">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21CB160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6F174698">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46D7F30B">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13A5B5AF">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4144D42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7A39CC8D">
      <w:pPr>
        <w:spacing w:line="500" w:lineRule="exact"/>
        <w:ind w:firstLine="480" w:firstLineChars="200"/>
        <w:jc w:val="center"/>
        <w:rPr>
          <w:rStyle w:val="28"/>
          <w:rFonts w:ascii="宋体" w:hAnsi="宋体" w:cs="宋体"/>
          <w:b/>
          <w:bCs/>
          <w:color w:val="000000" w:themeColor="text1"/>
          <w:kern w:val="0"/>
          <w:sz w:val="24"/>
          <w14:textFill>
            <w14:solidFill>
              <w14:schemeClr w14:val="tx1"/>
            </w14:solidFill>
          </w14:textFill>
        </w:rPr>
      </w:pPr>
    </w:p>
    <w:p w14:paraId="6A2BDB17">
      <w:pPr>
        <w:spacing w:line="500" w:lineRule="exact"/>
        <w:jc w:val="left"/>
        <w:textAlignment w:val="auto"/>
        <w:rPr>
          <w:rStyle w:val="28"/>
          <w:rFonts w:ascii="宋体" w:hAnsi="宋体" w:cs="宋体"/>
          <w:b/>
          <w:bCs/>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br w:type="page"/>
      </w:r>
    </w:p>
    <w:p w14:paraId="456E8354">
      <w:pPr>
        <w:spacing w:line="500" w:lineRule="exact"/>
        <w:jc w:val="center"/>
        <w:outlineLvl w:val="1"/>
        <w:rPr>
          <w:rStyle w:val="28"/>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8"/>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07A8F68E">
      <w:pPr>
        <w:spacing w:line="500" w:lineRule="exact"/>
        <w:ind w:firstLine="480" w:firstLineChars="200"/>
        <w:jc w:val="left"/>
        <w:rPr>
          <w:rStyle w:val="28"/>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8"/>
          <w:rFonts w:hint="eastAsia" w:ascii="宋体" w:hAnsi="宋体" w:cs="宋体"/>
          <w:color w:val="000000" w:themeColor="text1"/>
          <w:kern w:val="0"/>
          <w:sz w:val="24"/>
          <w14:textFill>
            <w14:solidFill>
              <w14:schemeClr w14:val="tx1"/>
            </w14:solidFill>
          </w14:textFill>
        </w:rPr>
        <w:t>受</w:t>
      </w:r>
      <w:r>
        <w:rPr>
          <w:rStyle w:val="28"/>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8"/>
          <w:rFonts w:hint="eastAsia" w:ascii="宋体" w:hAnsi="宋体" w:cs="宋体"/>
          <w:color w:val="000000" w:themeColor="text1"/>
          <w:kern w:val="0"/>
          <w:sz w:val="24"/>
          <w14:textFill>
            <w14:solidFill>
              <w14:schemeClr w14:val="tx1"/>
            </w14:solidFill>
          </w14:textFill>
        </w:rPr>
        <w:t>委托现通过网上竞价的方式选择</w:t>
      </w:r>
      <w:r>
        <w:rPr>
          <w:rStyle w:val="28"/>
          <w:rFonts w:hint="eastAsia" w:ascii="宋体" w:hAnsi="宋体" w:cs="宋体"/>
          <w:color w:val="000000" w:themeColor="text1"/>
          <w:kern w:val="0"/>
          <w:sz w:val="24"/>
          <w:u w:val="single"/>
          <w14:textFill>
            <w14:solidFill>
              <w14:schemeClr w14:val="tx1"/>
            </w14:solidFill>
          </w14:textFill>
        </w:rPr>
        <w:t>福州职业技术学院全国高等职业教育财经商贸类专业数智化转型升级交流活动论文集出版服务项目</w:t>
      </w:r>
      <w:r>
        <w:rPr>
          <w:rStyle w:val="28"/>
          <w:rFonts w:hint="eastAsia" w:ascii="宋体" w:hAnsi="宋体" w:cs="宋体"/>
          <w:color w:val="000000" w:themeColor="text1"/>
          <w:kern w:val="0"/>
          <w:sz w:val="24"/>
          <w14:textFill>
            <w14:solidFill>
              <w14:schemeClr w14:val="tx1"/>
            </w14:solidFill>
          </w14:textFill>
        </w:rPr>
        <w:t>的成交人，现邀请合格的竞价供应商对</w:t>
      </w:r>
      <w:r>
        <w:rPr>
          <w:rStyle w:val="28"/>
          <w:rFonts w:hint="eastAsia" w:ascii="宋体" w:hAnsi="宋体" w:cs="宋体"/>
          <w:color w:val="000000" w:themeColor="text1"/>
          <w:sz w:val="24"/>
          <w14:textFill>
            <w14:solidFill>
              <w14:schemeClr w14:val="tx1"/>
            </w14:solidFill>
          </w14:textFill>
        </w:rPr>
        <w:t>本项目进行网</w:t>
      </w:r>
      <w:r>
        <w:rPr>
          <w:rStyle w:val="28"/>
          <w:rFonts w:hint="eastAsia" w:ascii="宋体" w:hAnsi="宋体" w:cs="宋体"/>
          <w:color w:val="000000" w:themeColor="text1"/>
          <w:kern w:val="0"/>
          <w:sz w:val="24"/>
          <w14:textFill>
            <w14:solidFill>
              <w14:schemeClr w14:val="tx1"/>
            </w14:solidFill>
          </w14:textFill>
        </w:rPr>
        <w:t>上竞价。</w:t>
      </w:r>
    </w:p>
    <w:p w14:paraId="5F57082C">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1．竞价编号：FJGCWSJJ-FS-2026-031</w:t>
      </w:r>
    </w:p>
    <w:p w14:paraId="18EA7E7A">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2．项目名称：福州职业技术学院全国高等职业教育财经商贸类专业数智化转型升级交流活动论文集出版服务项目</w:t>
      </w:r>
    </w:p>
    <w:p w14:paraId="15FB7EB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FF81775">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4．时间：</w:t>
      </w:r>
    </w:p>
    <w:p w14:paraId="35E80964">
      <w:pPr>
        <w:spacing w:line="500" w:lineRule="exact"/>
        <w:ind w:firstLine="480" w:firstLineChars="200"/>
        <w:rPr>
          <w:rFonts w:ascii="宋体" w:hAnsi="宋体" w:cs="宋体"/>
          <w:sz w:val="24"/>
        </w:rPr>
      </w:pPr>
      <w:r>
        <w:rPr>
          <w:rFonts w:hint="eastAsia" w:ascii="宋体" w:hAnsi="宋体" w:cs="宋体"/>
          <w:sz w:val="24"/>
        </w:rPr>
        <w:t>公告起始时间：2026年5月  日17:00:00</w:t>
      </w:r>
    </w:p>
    <w:p w14:paraId="2F2B8A22">
      <w:pPr>
        <w:spacing w:line="500" w:lineRule="exact"/>
        <w:ind w:firstLine="480" w:firstLineChars="200"/>
        <w:rPr>
          <w:rFonts w:ascii="宋体" w:hAnsi="宋体" w:cs="宋体"/>
          <w:sz w:val="24"/>
        </w:rPr>
      </w:pPr>
      <w:r>
        <w:rPr>
          <w:rFonts w:hint="eastAsia" w:ascii="宋体" w:hAnsi="宋体" w:cs="宋体"/>
          <w:sz w:val="24"/>
        </w:rPr>
        <w:t>报名截止时间：2026年5月  日17:00:00</w:t>
      </w:r>
    </w:p>
    <w:p w14:paraId="0C820529">
      <w:pPr>
        <w:spacing w:line="500" w:lineRule="exact"/>
        <w:ind w:firstLine="480" w:firstLineChars="200"/>
        <w:rPr>
          <w:rFonts w:ascii="宋体" w:hAnsi="宋体" w:cs="宋体"/>
          <w:sz w:val="24"/>
        </w:rPr>
      </w:pPr>
      <w:r>
        <w:rPr>
          <w:rFonts w:hint="eastAsia" w:ascii="宋体" w:hAnsi="宋体" w:cs="宋体"/>
          <w:sz w:val="24"/>
        </w:rPr>
        <w:t>网上竞价开始时间：2026年5月  日09:00:00</w:t>
      </w:r>
    </w:p>
    <w:p w14:paraId="13CE627E">
      <w:pPr>
        <w:spacing w:line="500" w:lineRule="exact"/>
        <w:ind w:firstLine="480" w:firstLineChars="200"/>
        <w:rPr>
          <w:rFonts w:ascii="宋体" w:hAnsi="宋体" w:cs="宋体"/>
          <w:sz w:val="24"/>
        </w:rPr>
      </w:pPr>
      <w:r>
        <w:rPr>
          <w:rFonts w:hint="eastAsia" w:ascii="宋体" w:hAnsi="宋体" w:cs="宋体"/>
          <w:sz w:val="24"/>
        </w:rPr>
        <w:t>网上竞价截止时间：2026年5月  日11:00:00</w:t>
      </w:r>
    </w:p>
    <w:p w14:paraId="3B966C0D">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w:t>
      </w:r>
      <w:r>
        <w:rPr>
          <w:rStyle w:val="28"/>
          <w:rFonts w:hint="eastAsia" w:ascii="宋体" w:hAnsi="宋体" w:cs="宋体"/>
          <w:color w:val="000000" w:themeColor="text1"/>
          <w:sz w:val="24"/>
          <w14:textFill>
            <w14:solidFill>
              <w14:schemeClr w14:val="tx1"/>
            </w14:solidFill>
          </w14:textFill>
        </w:rPr>
        <w:t>本项目须有三家(含三家)以上竞价供应商参与报价，</w:t>
      </w:r>
      <w:r>
        <w:rPr>
          <w:rStyle w:val="28"/>
          <w:rFonts w:hint="eastAsia" w:ascii="宋体" w:hAnsi="宋体" w:cs="宋体"/>
          <w:color w:val="000000" w:themeColor="text1"/>
          <w:kern w:val="0"/>
          <w:sz w:val="24"/>
          <w14:textFill>
            <w14:solidFill>
              <w14:schemeClr w14:val="tx1"/>
            </w14:solidFill>
          </w14:textFill>
        </w:rPr>
        <w:t>否则本项目按流标处理。</w:t>
      </w:r>
    </w:p>
    <w:p w14:paraId="168C23D6">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6.本项目不接受联合体投标。本项目不得转包。</w:t>
      </w:r>
    </w:p>
    <w:p w14:paraId="4225255E">
      <w:pPr>
        <w:spacing w:line="500" w:lineRule="exact"/>
        <w:ind w:firstLine="480" w:firstLineChars="200"/>
        <w:jc w:val="lef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w:t>
      </w:r>
      <w:r>
        <w:rPr>
          <w:rStyle w:val="28"/>
          <w:rFonts w:hint="eastAsia" w:ascii="宋体" w:hAnsi="宋体" w:cs="宋体"/>
          <w:bCs/>
          <w:color w:val="000000" w:themeColor="text1"/>
          <w:sz w:val="24"/>
          <w14:textFill>
            <w14:solidFill>
              <w14:schemeClr w14:val="tx1"/>
            </w14:solidFill>
          </w14:textFill>
        </w:rPr>
        <w:t>联系方式</w:t>
      </w:r>
    </w:p>
    <w:p w14:paraId="1C4AAE3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采购人：福州职业技术学院</w:t>
      </w:r>
    </w:p>
    <w:p w14:paraId="3DF2B06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地址：福州市闽侯上街联榕路8号</w:t>
      </w:r>
    </w:p>
    <w:p w14:paraId="4C435B84">
      <w:pPr>
        <w:spacing w:line="500" w:lineRule="exact"/>
        <w:ind w:firstLine="480" w:firstLineChars="200"/>
        <w:rPr>
          <w:rStyle w:val="28"/>
          <w:rFonts w:ascii="宋体" w:hAnsi="宋体" w:cs="宋体"/>
          <w:color w:val="000000" w:themeColor="text1"/>
          <w:sz w:val="24"/>
          <w:highlight w:val="yellow"/>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联系人及电话：</w:t>
      </w:r>
      <w:r>
        <w:rPr>
          <w:rStyle w:val="28"/>
          <w:rFonts w:hint="eastAsia" w:ascii="宋体" w:hAnsi="宋体" w:cs="宋体"/>
          <w:color w:val="000000" w:themeColor="text1"/>
          <w:sz w:val="24"/>
          <w:highlight w:val="none"/>
          <w14:textFill>
            <w14:solidFill>
              <w14:schemeClr w14:val="tx1"/>
            </w14:solidFill>
          </w14:textFill>
        </w:rPr>
        <w:t>邓熠/</w:t>
      </w:r>
      <w:r>
        <w:rPr>
          <w:rStyle w:val="28"/>
          <w:rFonts w:hint="eastAsia" w:ascii="宋体" w:hAnsi="宋体" w:cs="宋体"/>
          <w:color w:val="000000" w:themeColor="text1"/>
          <w:sz w:val="24"/>
          <w:highlight w:val="none"/>
          <w:u w:val="single"/>
          <w14:textFill>
            <w14:solidFill>
              <w14:schemeClr w14:val="tx1"/>
            </w14:solidFill>
          </w14:textFill>
        </w:rPr>
        <w:t>0591-</w:t>
      </w:r>
      <w:r>
        <w:rPr>
          <w:rStyle w:val="28"/>
          <w:rFonts w:ascii="宋体" w:hAnsi="宋体" w:cs="宋体"/>
          <w:color w:val="000000" w:themeColor="text1"/>
          <w:sz w:val="24"/>
          <w:highlight w:val="none"/>
          <w:u w:val="single"/>
          <w14:textFill>
            <w14:solidFill>
              <w14:schemeClr w14:val="tx1"/>
            </w14:solidFill>
          </w14:textFill>
        </w:rPr>
        <w:t>83760409</w:t>
      </w:r>
      <w:r>
        <w:rPr>
          <w:rStyle w:val="28"/>
          <w:rFonts w:hint="eastAsia" w:ascii="宋体" w:hAnsi="宋体" w:cs="宋体"/>
          <w:color w:val="000000" w:themeColor="text1"/>
          <w:sz w:val="24"/>
          <w:u w:val="single"/>
          <w14:textFill>
            <w14:solidFill>
              <w14:schemeClr w14:val="tx1"/>
            </w14:solidFill>
          </w14:textFill>
        </w:rPr>
        <w:t xml:space="preserve">       </w:t>
      </w:r>
    </w:p>
    <w:p w14:paraId="60DBC6E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A4EA21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2080F7C4">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邮  编：350001</w:t>
      </w:r>
    </w:p>
    <w:p w14:paraId="169FC36E">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64513CD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项目负责人：陈伟</w:t>
      </w:r>
    </w:p>
    <w:p w14:paraId="578D688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公司网址：http://www.fjgczb.com</w:t>
      </w:r>
    </w:p>
    <w:p w14:paraId="50372898">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电子邮箱：83393301@163.com</w:t>
      </w:r>
    </w:p>
    <w:p w14:paraId="7A18D252">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8"/>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02CDB1C1">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70A7FDB3">
      <w:pPr>
        <w:pStyle w:val="32"/>
        <w:spacing w:beforeAutospacing="0" w:afterAutospacing="0" w:line="500" w:lineRule="exact"/>
        <w:ind w:firstLine="480" w:firstLineChars="200"/>
        <w:rPr>
          <w:rStyle w:val="28"/>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633D2216">
      <w:pPr>
        <w:pStyle w:val="32"/>
        <w:spacing w:beforeAutospacing="0" w:afterAutospacing="0" w:line="500" w:lineRule="exact"/>
        <w:ind w:firstLine="480" w:firstLineChars="200"/>
        <w:rPr>
          <w:rStyle w:val="28"/>
          <w:rFonts w:cs="宋体"/>
          <w:b w:val="0"/>
          <w:color w:val="000000" w:themeColor="text1"/>
          <w:sz w:val="24"/>
          <w:szCs w:val="24"/>
          <w14:textFill>
            <w14:solidFill>
              <w14:schemeClr w14:val="tx1"/>
            </w14:solidFill>
          </w14:textFill>
        </w:rPr>
      </w:pPr>
      <w:r>
        <w:rPr>
          <w:rStyle w:val="28"/>
          <w:rFonts w:hint="eastAsia" w:cs="宋体"/>
          <w:b w:val="0"/>
          <w:color w:val="000000" w:themeColor="text1"/>
          <w:kern w:val="2"/>
          <w:sz w:val="24"/>
          <w:szCs w:val="24"/>
          <w14:textFill>
            <w14:solidFill>
              <w14:schemeClr w14:val="tx1"/>
            </w14:solidFill>
          </w14:textFill>
        </w:rPr>
        <w:t>(3)</w:t>
      </w:r>
      <w:r>
        <w:rPr>
          <w:rFonts w:hint="eastAsia" w:cs="宋体"/>
          <w:b w:val="0"/>
          <w:bCs/>
          <w:color w:val="000000" w:themeColor="text1"/>
          <w:kern w:val="2"/>
          <w:sz w:val="24"/>
          <w:szCs w:val="24"/>
          <w14:textFill>
            <w14:solidFill>
              <w14:schemeClr w14:val="tx1"/>
            </w14:solidFill>
          </w14:textFill>
        </w:rPr>
        <w:t>福建国诚招标有限公司</w:t>
      </w:r>
      <w:r>
        <w:rPr>
          <w:rStyle w:val="28"/>
          <w:rFonts w:hint="eastAsia" w:cs="宋体"/>
          <w:b w:val="0"/>
          <w:color w:val="000000" w:themeColor="text1"/>
          <w:kern w:val="2"/>
          <w:sz w:val="24"/>
          <w:szCs w:val="24"/>
          <w14:textFill>
            <w14:solidFill>
              <w14:schemeClr w14:val="tx1"/>
            </w14:solidFill>
          </w14:textFill>
        </w:rPr>
        <w:t>(http://www.fjgczb.com)。</w:t>
      </w:r>
    </w:p>
    <w:p w14:paraId="1F72B501">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9.竞价供应商资格要求</w:t>
      </w:r>
    </w:p>
    <w:p w14:paraId="0EE9EAB6">
      <w:pPr>
        <w:spacing w:line="500" w:lineRule="exact"/>
        <w:ind w:firstLine="480" w:firstLineChars="200"/>
        <w:jc w:val="left"/>
        <w:rPr>
          <w:rStyle w:val="28"/>
          <w:rFonts w:ascii="宋体" w:hAnsi="宋体" w:cs="宋体"/>
          <w:sz w:val="24"/>
        </w:rPr>
      </w:pPr>
      <w:r>
        <w:rPr>
          <w:rStyle w:val="28"/>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21072E78">
      <w:pPr>
        <w:spacing w:line="500" w:lineRule="exact"/>
        <w:ind w:firstLine="480" w:firstLineChars="200"/>
        <w:jc w:val="left"/>
        <w:rPr>
          <w:rStyle w:val="28"/>
          <w:rFonts w:ascii="宋体" w:hAnsi="宋体" w:cs="宋体"/>
          <w:sz w:val="24"/>
        </w:rPr>
      </w:pPr>
      <w:r>
        <w:rPr>
          <w:rStyle w:val="28"/>
          <w:rFonts w:hint="eastAsia" w:ascii="宋体" w:hAnsi="宋体" w:cs="宋体"/>
          <w:sz w:val="24"/>
        </w:rPr>
        <w:t>(2)竞价供应商须提供竞价承诺书；</w:t>
      </w:r>
    </w:p>
    <w:p w14:paraId="37C449CA">
      <w:pPr>
        <w:spacing w:line="500" w:lineRule="exact"/>
        <w:ind w:firstLine="480" w:firstLineChars="200"/>
        <w:jc w:val="left"/>
        <w:rPr>
          <w:rStyle w:val="28"/>
          <w:rFonts w:ascii="宋体" w:hAnsi="宋体" w:cs="宋体"/>
          <w:sz w:val="24"/>
        </w:rPr>
      </w:pPr>
      <w:r>
        <w:rPr>
          <w:rStyle w:val="28"/>
          <w:rFonts w:hint="eastAsia" w:ascii="宋体" w:hAnsi="宋体" w:cs="宋体"/>
          <w:sz w:val="24"/>
        </w:rPr>
        <w:t>(3)竞价保证金凭证复印件；</w:t>
      </w:r>
    </w:p>
    <w:p w14:paraId="16276DD1">
      <w:pPr>
        <w:wordWrap w:val="0"/>
        <w:spacing w:line="500" w:lineRule="exact"/>
        <w:ind w:firstLine="480" w:firstLineChars="200"/>
        <w:jc w:val="left"/>
        <w:rPr>
          <w:rFonts w:ascii="宋体" w:hAnsi="宋体"/>
          <w:sz w:val="24"/>
        </w:rPr>
      </w:pPr>
      <w:r>
        <w:rPr>
          <w:rStyle w:val="28"/>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25B63F39">
      <w:pPr>
        <w:spacing w:line="500" w:lineRule="exact"/>
        <w:ind w:firstLine="480" w:firstLineChars="200"/>
        <w:jc w:val="left"/>
        <w:rPr>
          <w:rStyle w:val="28"/>
          <w:rFonts w:ascii="宋体" w:hAnsi="宋体" w:cs="宋体"/>
          <w:sz w:val="24"/>
        </w:rPr>
      </w:pPr>
      <w:r>
        <w:rPr>
          <w:rStyle w:val="28"/>
          <w:rFonts w:hint="eastAsia" w:ascii="宋体" w:hAnsi="宋体" w:cs="宋体"/>
          <w:sz w:val="24"/>
        </w:rPr>
        <w:t>(5)本项目(不接受)联合体竞价。</w:t>
      </w:r>
    </w:p>
    <w:p w14:paraId="4D3404CD">
      <w:pPr>
        <w:spacing w:line="500" w:lineRule="exact"/>
        <w:ind w:firstLine="480" w:firstLineChars="200"/>
        <w:jc w:val="left"/>
        <w:rPr>
          <w:rStyle w:val="28"/>
          <w:rFonts w:ascii="宋体" w:hAnsi="宋体" w:cs="宋体"/>
          <w:sz w:val="24"/>
        </w:rPr>
      </w:pPr>
      <w:r>
        <w:rPr>
          <w:rStyle w:val="28"/>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8"/>
          <w:rFonts w:hint="eastAsia" w:ascii="宋体" w:hAnsi="宋体" w:cs="宋体"/>
          <w:b/>
          <w:bCs/>
          <w:sz w:val="24"/>
        </w:rPr>
        <w:t>]。未按以上要求提交报名材料的竞价供应商，将导致其提出的质疑或竞价资格被拒绝。</w:t>
      </w:r>
    </w:p>
    <w:p w14:paraId="55175CB5">
      <w:pPr>
        <w:spacing w:line="500" w:lineRule="exact"/>
        <w:ind w:firstLine="480" w:firstLineChars="20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10.报名须知</w:t>
      </w:r>
    </w:p>
    <w:p w14:paraId="71E0F862">
      <w:pPr>
        <w:tabs>
          <w:tab w:val="left" w:pos="4144"/>
        </w:tabs>
        <w:spacing w:line="48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8"/>
          <w:rFonts w:hint="eastAsia" w:ascii="宋体" w:hAnsi="宋体" w:cs="宋体"/>
          <w:color w:val="000000" w:themeColor="text1"/>
          <w:kern w:val="0"/>
          <w:sz w:val="24"/>
          <w14:textFill>
            <w14:solidFill>
              <w14:schemeClr w14:val="tx1"/>
            </w14:solidFill>
          </w14:textFill>
        </w:rPr>
        <w:t>台网站(</w:t>
      </w:r>
      <w:r>
        <w:rPr>
          <w:rStyle w:val="28"/>
          <w:rFonts w:ascii="宋体" w:hAnsi="宋体" w:cs="宋体"/>
          <w:color w:val="000000" w:themeColor="text1"/>
          <w:kern w:val="0"/>
          <w:sz w:val="24"/>
          <w14:textFill>
            <w14:solidFill>
              <w14:schemeClr w14:val="tx1"/>
            </w14:solidFill>
          </w14:textFill>
        </w:rPr>
        <w:t>https://easy-prt.com/home</w:t>
      </w:r>
      <w:r>
        <w:rPr>
          <w:rStyle w:val="28"/>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网站(http://www.fjgczb.com)上公告三个工作日。</w:t>
      </w:r>
    </w:p>
    <w:p w14:paraId="28A4911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(2)竞价规则说明：</w:t>
      </w:r>
    </w:p>
    <w:p w14:paraId="13AF0CB9">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1E5A3C40">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8"/>
          <w:rFonts w:hint="eastAsia" w:ascii="宋体" w:hAnsi="宋体" w:cs="宋体"/>
          <w:bCs/>
          <w:color w:val="000000" w:themeColor="text1"/>
          <w:kern w:val="0"/>
          <w:sz w:val="24"/>
          <w14:textFill>
            <w14:solidFill>
              <w14:schemeClr w14:val="tx1"/>
            </w14:solidFill>
          </w14:textFill>
        </w:rPr>
        <w:t>视为报价无效</w:t>
      </w:r>
      <w:r>
        <w:rPr>
          <w:rStyle w:val="28"/>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00F614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2A7260E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8"/>
          <w:rFonts w:hint="eastAsia" w:ascii="宋体" w:hAnsi="宋体" w:cs="宋体"/>
          <w:bCs/>
          <w:color w:val="000000" w:themeColor="text1"/>
          <w:kern w:val="0"/>
          <w:sz w:val="24"/>
          <w14:textFill>
            <w14:solidFill>
              <w14:schemeClr w14:val="tx1"/>
            </w14:solidFill>
          </w14:textFill>
        </w:rPr>
        <w:t>竞价无效</w:t>
      </w:r>
      <w:r>
        <w:rPr>
          <w:rStyle w:val="28"/>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52DA3C3A">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6F614904">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09E308E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44510033">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9B27048">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064ECF1C">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076EF5DD">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553B3315">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172D102F">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5E93B57E">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1F49B73A">
      <w:pPr>
        <w:spacing w:line="500" w:lineRule="exact"/>
        <w:ind w:firstLine="480" w:firstLineChars="200"/>
        <w:jc w:val="left"/>
        <w:rPr>
          <w:rStyle w:val="28"/>
          <w:rFonts w:ascii="宋体" w:hAnsi="宋体" w:cs="宋体"/>
          <w:bCs/>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8"/>
          <w:rFonts w:hint="eastAsia" w:ascii="宋体" w:hAnsi="宋体" w:cs="宋体"/>
          <w:color w:val="000000" w:themeColor="text1"/>
          <w:sz w:val="24"/>
          <w14:textFill>
            <w14:solidFill>
              <w14:schemeClr w14:val="tx1"/>
            </w14:solidFill>
          </w14:textFill>
        </w:rPr>
        <w:t>担任另一方的董事、监事或者高级管理人员。</w:t>
      </w:r>
    </w:p>
    <w:p w14:paraId="08F46240">
      <w:pPr>
        <w:spacing w:line="50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11.报名方式</w:t>
      </w:r>
    </w:p>
    <w:p w14:paraId="75E7619F">
      <w:pPr>
        <w:pStyle w:val="46"/>
        <w:spacing w:before="0" w:beforeAutospacing="0" w:after="0" w:afterAutospacing="0" w:line="500" w:lineRule="exact"/>
        <w:ind w:firstLine="480" w:firstLineChars="200"/>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报名的潜在竞价供应商，须</w:t>
      </w:r>
      <w:r>
        <w:rPr>
          <w:rFonts w:hint="eastAsia" w:cs="宋体"/>
          <w:color w:val="FF0000"/>
        </w:rPr>
        <w:t>于[2026年 5月   日至2026年5月   日]</w:t>
      </w:r>
      <w:r>
        <w:rPr>
          <w:rStyle w:val="28"/>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8"/>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8"/>
          <w:rFonts w:hint="eastAsia" w:cs="宋体"/>
          <w:b/>
          <w:bCs/>
          <w:color w:val="000000" w:themeColor="text1"/>
          <w14:textFill>
            <w14:solidFill>
              <w14:schemeClr w14:val="tx1"/>
            </w14:solidFill>
          </w14:textFill>
        </w:rPr>
        <w:t>]</w:t>
      </w:r>
      <w:r>
        <w:rPr>
          <w:rStyle w:val="28"/>
          <w:rFonts w:hint="eastAsia" w:cs="宋体"/>
          <w:color w:val="000000" w:themeColor="text1"/>
          <w14:textFill>
            <w14:solidFill>
              <w14:schemeClr w14:val="tx1"/>
            </w14:solidFill>
          </w14:textFill>
        </w:rPr>
        <w:t>，未按以上要求提交报名材料的供应商，将导致其竞价资格被拒绝。</w:t>
      </w:r>
    </w:p>
    <w:p w14:paraId="79CDA8BF">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39A050E7">
      <w:pPr>
        <w:spacing w:line="500" w:lineRule="exact"/>
        <w:ind w:firstLine="480" w:firstLineChars="200"/>
        <w:jc w:val="left"/>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(3)</w:t>
      </w:r>
      <w:r>
        <w:rPr>
          <w:rStyle w:val="28"/>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8"/>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2FB3BF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(4)</w:t>
      </w:r>
      <w:r>
        <w:rPr>
          <w:rStyle w:val="28"/>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68A0DC5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2E7DE36E">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1590111C">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7611AAC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723F335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1E29BD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2941EC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575BB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CC37CE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331888A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AE6F3E6">
      <w:pPr>
        <w:spacing w:line="500" w:lineRule="exact"/>
        <w:ind w:firstLine="480" w:firstLineChars="200"/>
        <w:rPr>
          <w:rStyle w:val="28"/>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2EED942">
      <w:pPr>
        <w:spacing w:line="500" w:lineRule="exact"/>
        <w:jc w:val="left"/>
        <w:textAlignment w:val="auto"/>
        <w:rPr>
          <w:rStyle w:val="28"/>
          <w:rFonts w:ascii="宋体" w:hAnsi="宋体" w:cs="宋体"/>
          <w:color w:val="000000" w:themeColor="text1"/>
          <w:kern w:val="0"/>
          <w:sz w:val="24"/>
          <w14:textFill>
            <w14:solidFill>
              <w14:schemeClr w14:val="tx1"/>
            </w14:solidFill>
          </w14:textFill>
        </w:rPr>
      </w:pPr>
      <w:r>
        <w:rPr>
          <w:rStyle w:val="28"/>
          <w:rFonts w:hint="eastAsia" w:ascii="宋体" w:hAnsi="宋体" w:cs="宋体"/>
          <w:color w:val="000000" w:themeColor="text1"/>
          <w:kern w:val="0"/>
          <w:sz w:val="24"/>
          <w14:textFill>
            <w14:solidFill>
              <w14:schemeClr w14:val="tx1"/>
            </w14:solidFill>
          </w14:textFill>
        </w:rPr>
        <w:br w:type="page"/>
      </w:r>
    </w:p>
    <w:p w14:paraId="34F32518">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8"/>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1FD37B93">
      <w:pPr>
        <w:snapToGrid w:val="0"/>
        <w:spacing w:line="360" w:lineRule="auto"/>
        <w:ind w:firstLine="548" w:firstLineChars="196"/>
        <w:rPr>
          <w:rFonts w:ascii="宋体" w:hAnsi="宋体" w:cs="宋体"/>
          <w:b/>
          <w:bCs/>
          <w:color w:val="000000" w:themeColor="text1"/>
          <w:sz w:val="28"/>
          <w:szCs w:val="28"/>
          <w14:textFill>
            <w14:solidFill>
              <w14:schemeClr w14:val="tx1"/>
            </w14:solidFill>
          </w14:textFill>
        </w:rPr>
      </w:pPr>
      <w:r>
        <w:rPr>
          <w:rStyle w:val="28"/>
          <w:rFonts w:hint="eastAsia" w:ascii="宋体" w:hAnsi="宋体" w:cs="宋体"/>
          <w:b/>
          <w:color w:val="000000" w:themeColor="text1"/>
          <w:sz w:val="28"/>
          <w:szCs w:val="28"/>
          <w14:textFill>
            <w14:solidFill>
              <w14:schemeClr w14:val="tx1"/>
            </w14:solidFill>
          </w14:textFill>
        </w:rPr>
        <w:t>一、采购标的一览表</w:t>
      </w:r>
      <w:r>
        <w:rPr>
          <w:rFonts w:hint="eastAsia" w:ascii="宋体" w:hAnsi="宋体" w:cs="宋体"/>
          <w:b/>
          <w:bCs/>
          <w:color w:val="000000"/>
          <w:kern w:val="0"/>
          <w:sz w:val="28"/>
          <w:szCs w:val="28"/>
        </w:rPr>
        <w:t>：</w:t>
      </w:r>
    </w:p>
    <w:tbl>
      <w:tblPr>
        <w:tblStyle w:val="19"/>
        <w:tblW w:w="9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8"/>
        <w:gridCol w:w="818"/>
        <w:gridCol w:w="3347"/>
        <w:gridCol w:w="1167"/>
        <w:gridCol w:w="2332"/>
        <w:gridCol w:w="1361"/>
      </w:tblGrid>
      <w:tr w14:paraId="6DA4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E0E5D92">
            <w:pPr>
              <w:pStyle w:val="40"/>
              <w:snapToGrid w:val="0"/>
              <w:spacing w:line="360" w:lineRule="auto"/>
              <w:jc w:val="center"/>
              <w:rPr>
                <w:rStyle w:val="28"/>
                <w:rFonts w:hAnsi="宋体" w:cs="宋体"/>
                <w:b/>
                <w:spacing w:val="-17"/>
                <w:sz w:val="24"/>
              </w:rPr>
            </w:pPr>
            <w:r>
              <w:rPr>
                <w:rStyle w:val="28"/>
                <w:rFonts w:hint="eastAsia" w:hAnsi="宋体" w:cs="宋体"/>
                <w:b/>
                <w:spacing w:val="-17"/>
                <w:sz w:val="24"/>
              </w:rPr>
              <w:t>合同包</w:t>
            </w:r>
          </w:p>
        </w:tc>
        <w:tc>
          <w:tcPr>
            <w:tcW w:w="818" w:type="dxa"/>
            <w:tcBorders>
              <w:top w:val="single" w:color="000000" w:sz="4" w:space="0"/>
              <w:left w:val="single" w:color="000000" w:sz="4" w:space="0"/>
              <w:bottom w:val="single" w:color="000000" w:sz="4" w:space="0"/>
              <w:right w:val="single" w:color="000000" w:sz="4" w:space="0"/>
            </w:tcBorders>
            <w:vAlign w:val="center"/>
          </w:tcPr>
          <w:p w14:paraId="59B367D4">
            <w:pPr>
              <w:pStyle w:val="40"/>
              <w:snapToGrid w:val="0"/>
              <w:spacing w:line="360" w:lineRule="auto"/>
              <w:jc w:val="center"/>
              <w:rPr>
                <w:rStyle w:val="28"/>
                <w:rFonts w:hAnsi="宋体" w:cs="宋体"/>
                <w:b/>
                <w:spacing w:val="-17"/>
                <w:sz w:val="24"/>
              </w:rPr>
            </w:pPr>
            <w:r>
              <w:rPr>
                <w:rStyle w:val="28"/>
                <w:rFonts w:hint="eastAsia" w:hAnsi="宋体" w:cs="宋体"/>
                <w:b/>
                <w:bCs/>
                <w:spacing w:val="-17"/>
                <w:sz w:val="24"/>
              </w:rPr>
              <w:t>品目号</w:t>
            </w:r>
          </w:p>
        </w:tc>
        <w:tc>
          <w:tcPr>
            <w:tcW w:w="3347" w:type="dxa"/>
            <w:tcBorders>
              <w:top w:val="single" w:color="000000" w:sz="4" w:space="0"/>
              <w:left w:val="single" w:color="000000" w:sz="4" w:space="0"/>
              <w:bottom w:val="single" w:color="000000" w:sz="4" w:space="0"/>
              <w:right w:val="single" w:color="000000" w:sz="4" w:space="0"/>
            </w:tcBorders>
            <w:vAlign w:val="center"/>
          </w:tcPr>
          <w:p w14:paraId="1E9290F6">
            <w:pPr>
              <w:pStyle w:val="40"/>
              <w:snapToGrid w:val="0"/>
              <w:spacing w:line="360" w:lineRule="auto"/>
              <w:jc w:val="center"/>
              <w:rPr>
                <w:rStyle w:val="28"/>
                <w:rFonts w:hAnsi="宋体" w:cs="宋体"/>
                <w:b/>
                <w:spacing w:val="-17"/>
                <w:sz w:val="24"/>
              </w:rPr>
            </w:pPr>
            <w:r>
              <w:rPr>
                <w:rStyle w:val="28"/>
                <w:rFonts w:hint="eastAsia" w:hAnsi="宋体" w:cs="宋体"/>
                <w:b/>
                <w:bCs/>
                <w:spacing w:val="-17"/>
                <w:sz w:val="24"/>
              </w:rPr>
              <w:t>采购标的</w:t>
            </w:r>
          </w:p>
        </w:tc>
        <w:tc>
          <w:tcPr>
            <w:tcW w:w="1167" w:type="dxa"/>
            <w:tcBorders>
              <w:top w:val="single" w:color="000000" w:sz="4" w:space="0"/>
              <w:left w:val="single" w:color="000000" w:sz="4" w:space="0"/>
              <w:bottom w:val="single" w:color="000000" w:sz="4" w:space="0"/>
              <w:right w:val="single" w:color="000000" w:sz="4" w:space="0"/>
            </w:tcBorders>
            <w:vAlign w:val="center"/>
          </w:tcPr>
          <w:p w14:paraId="759D81CD">
            <w:pPr>
              <w:pStyle w:val="40"/>
              <w:snapToGrid w:val="0"/>
              <w:spacing w:line="360" w:lineRule="auto"/>
              <w:jc w:val="center"/>
              <w:rPr>
                <w:rStyle w:val="28"/>
                <w:rFonts w:hAnsi="宋体" w:cs="宋体"/>
                <w:b/>
                <w:spacing w:val="-17"/>
                <w:sz w:val="24"/>
              </w:rPr>
            </w:pPr>
            <w:r>
              <w:rPr>
                <w:rStyle w:val="28"/>
                <w:rFonts w:hint="eastAsia" w:hAnsi="宋体" w:cs="宋体"/>
                <w:b/>
                <w:spacing w:val="-17"/>
                <w:sz w:val="24"/>
              </w:rPr>
              <w:t xml:space="preserve"> 数量</w:t>
            </w:r>
          </w:p>
        </w:tc>
        <w:tc>
          <w:tcPr>
            <w:tcW w:w="2332" w:type="dxa"/>
            <w:tcBorders>
              <w:top w:val="single" w:color="000000" w:sz="4" w:space="0"/>
              <w:left w:val="single" w:color="000000" w:sz="4" w:space="0"/>
              <w:bottom w:val="single" w:color="000000" w:sz="4" w:space="0"/>
              <w:right w:val="single" w:color="000000" w:sz="4" w:space="0"/>
            </w:tcBorders>
            <w:vAlign w:val="center"/>
          </w:tcPr>
          <w:p w14:paraId="1EC62E35">
            <w:pPr>
              <w:pStyle w:val="40"/>
              <w:snapToGrid w:val="0"/>
              <w:spacing w:line="360" w:lineRule="auto"/>
              <w:jc w:val="center"/>
              <w:rPr>
                <w:rStyle w:val="28"/>
                <w:rFonts w:hAnsi="宋体" w:cs="宋体"/>
                <w:b/>
                <w:spacing w:val="-17"/>
                <w:sz w:val="24"/>
              </w:rPr>
            </w:pPr>
            <w:r>
              <w:rPr>
                <w:rStyle w:val="28"/>
                <w:rFonts w:hint="eastAsia" w:hAnsi="宋体" w:cs="宋体"/>
                <w:b/>
                <w:bCs/>
                <w:spacing w:val="-17"/>
                <w:sz w:val="24"/>
              </w:rPr>
              <w:t>最高限价（总价）</w:t>
            </w:r>
          </w:p>
        </w:tc>
        <w:tc>
          <w:tcPr>
            <w:tcW w:w="1361" w:type="dxa"/>
            <w:tcBorders>
              <w:top w:val="single" w:color="000000" w:sz="4" w:space="0"/>
              <w:left w:val="single" w:color="000000" w:sz="4" w:space="0"/>
              <w:bottom w:val="single" w:color="000000" w:sz="4" w:space="0"/>
              <w:right w:val="single" w:color="000000" w:sz="4" w:space="0"/>
            </w:tcBorders>
            <w:vAlign w:val="center"/>
          </w:tcPr>
          <w:p w14:paraId="7CA38A80">
            <w:pPr>
              <w:pStyle w:val="40"/>
              <w:snapToGrid w:val="0"/>
              <w:spacing w:line="360" w:lineRule="auto"/>
              <w:jc w:val="center"/>
              <w:rPr>
                <w:rStyle w:val="28"/>
                <w:rFonts w:hAnsi="宋体" w:cs="宋体"/>
                <w:b/>
                <w:spacing w:val="-17"/>
                <w:sz w:val="24"/>
              </w:rPr>
            </w:pPr>
            <w:r>
              <w:rPr>
                <w:rStyle w:val="28"/>
                <w:rFonts w:hint="eastAsia" w:hAnsi="宋体" w:cs="宋体"/>
                <w:b/>
                <w:spacing w:val="-17"/>
                <w:sz w:val="24"/>
              </w:rPr>
              <w:t>竞价保证金</w:t>
            </w:r>
          </w:p>
        </w:tc>
      </w:tr>
      <w:tr w14:paraId="323D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939BC9E">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1</w:t>
            </w:r>
          </w:p>
        </w:tc>
        <w:tc>
          <w:tcPr>
            <w:tcW w:w="818" w:type="dxa"/>
            <w:tcBorders>
              <w:top w:val="single" w:color="000000" w:sz="4" w:space="0"/>
              <w:left w:val="single" w:color="000000" w:sz="4" w:space="0"/>
              <w:bottom w:val="single" w:color="000000" w:sz="4" w:space="0"/>
              <w:right w:val="single" w:color="000000" w:sz="4" w:space="0"/>
            </w:tcBorders>
            <w:vAlign w:val="center"/>
          </w:tcPr>
          <w:p w14:paraId="066B1DEC">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1-1</w:t>
            </w:r>
          </w:p>
        </w:tc>
        <w:tc>
          <w:tcPr>
            <w:tcW w:w="3347" w:type="dxa"/>
            <w:tcBorders>
              <w:top w:val="single" w:color="000000" w:sz="4" w:space="0"/>
              <w:left w:val="single" w:color="000000" w:sz="4" w:space="0"/>
              <w:bottom w:val="single" w:color="000000" w:sz="4" w:space="0"/>
              <w:right w:val="single" w:color="000000" w:sz="4" w:space="0"/>
            </w:tcBorders>
            <w:vAlign w:val="center"/>
          </w:tcPr>
          <w:p w14:paraId="0240491B">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全国高等职业教育财经商贸类专业数智化转型升级交流活动论文集出版服务</w:t>
            </w:r>
          </w:p>
        </w:tc>
        <w:tc>
          <w:tcPr>
            <w:tcW w:w="1167" w:type="dxa"/>
            <w:tcBorders>
              <w:top w:val="single" w:color="000000" w:sz="4" w:space="0"/>
              <w:left w:val="single" w:color="000000" w:sz="4" w:space="0"/>
              <w:bottom w:val="single" w:color="000000" w:sz="4" w:space="0"/>
              <w:right w:val="single" w:color="000000" w:sz="4" w:space="0"/>
            </w:tcBorders>
            <w:vAlign w:val="center"/>
          </w:tcPr>
          <w:p w14:paraId="2B33819F">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1个</w:t>
            </w:r>
          </w:p>
        </w:tc>
        <w:tc>
          <w:tcPr>
            <w:tcW w:w="2332" w:type="dxa"/>
            <w:tcBorders>
              <w:top w:val="single" w:color="000000" w:sz="4" w:space="0"/>
              <w:left w:val="single" w:color="000000" w:sz="4" w:space="0"/>
              <w:bottom w:val="single" w:color="000000" w:sz="4" w:space="0"/>
              <w:right w:val="single" w:color="000000" w:sz="4" w:space="0"/>
            </w:tcBorders>
            <w:vAlign w:val="center"/>
          </w:tcPr>
          <w:p w14:paraId="480EEA2E">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60000</w:t>
            </w:r>
          </w:p>
        </w:tc>
        <w:tc>
          <w:tcPr>
            <w:tcW w:w="1361" w:type="dxa"/>
            <w:tcBorders>
              <w:top w:val="single" w:color="000000" w:sz="4" w:space="0"/>
              <w:left w:val="single" w:color="000000" w:sz="4" w:space="0"/>
              <w:bottom w:val="single" w:color="000000" w:sz="4" w:space="0"/>
              <w:right w:val="single" w:color="000000" w:sz="4" w:space="0"/>
            </w:tcBorders>
            <w:vAlign w:val="center"/>
          </w:tcPr>
          <w:p w14:paraId="0498417F">
            <w:pPr>
              <w:snapToGrid w:val="0"/>
              <w:spacing w:line="360" w:lineRule="auto"/>
              <w:jc w:val="center"/>
              <w:rPr>
                <w:rStyle w:val="28"/>
                <w:rFonts w:ascii="宋体" w:hAnsi="宋体" w:cs="宋体"/>
                <w:spacing w:val="-11"/>
                <w:sz w:val="24"/>
              </w:rPr>
            </w:pPr>
            <w:r>
              <w:rPr>
                <w:rStyle w:val="28"/>
                <w:rFonts w:hint="eastAsia" w:ascii="宋体" w:hAnsi="宋体" w:cs="宋体"/>
                <w:spacing w:val="-11"/>
                <w:sz w:val="24"/>
              </w:rPr>
              <w:t>3000</w:t>
            </w:r>
          </w:p>
        </w:tc>
      </w:tr>
    </w:tbl>
    <w:p w14:paraId="366BFC92">
      <w:pPr>
        <w:tabs>
          <w:tab w:val="left" w:pos="0"/>
        </w:tabs>
        <w:adjustRightInd w:val="0"/>
        <w:spacing w:line="360" w:lineRule="auto"/>
        <w:ind w:firstLine="560" w:firstLineChars="200"/>
        <w:rPr>
          <w:rStyle w:val="28"/>
          <w:rFonts w:ascii="宋体" w:hAnsi="宋体" w:cs="宋体"/>
          <w:b/>
          <w:color w:val="000000" w:themeColor="text1"/>
          <w:sz w:val="28"/>
          <w:szCs w:val="28"/>
          <w14:textFill>
            <w14:solidFill>
              <w14:schemeClr w14:val="tx1"/>
            </w14:solidFill>
          </w14:textFill>
        </w:rPr>
      </w:pPr>
      <w:r>
        <w:rPr>
          <w:rStyle w:val="28"/>
          <w:rFonts w:hint="eastAsia" w:ascii="宋体" w:hAnsi="宋体" w:cs="宋体"/>
          <w:b/>
          <w:color w:val="000000" w:themeColor="text1"/>
          <w:sz w:val="28"/>
          <w:szCs w:val="28"/>
          <w14:textFill>
            <w14:solidFill>
              <w14:schemeClr w14:val="tx1"/>
            </w14:solidFill>
          </w14:textFill>
        </w:rPr>
        <w:t>二、技术服务要求：</w:t>
      </w:r>
    </w:p>
    <w:p w14:paraId="2F6AA741">
      <w:pPr>
        <w:tabs>
          <w:tab w:val="left" w:pos="0"/>
        </w:tabs>
        <w:adjustRightInd w:val="0"/>
        <w:spacing w:line="360" w:lineRule="auto"/>
        <w:ind w:firstLine="480" w:firstLineChars="200"/>
        <w:rPr>
          <w:rFonts w:ascii="宋体" w:hAnsi="宋体" w:cs="宋体"/>
          <w:b/>
          <w:sz w:val="24"/>
        </w:rPr>
      </w:pPr>
      <w:r>
        <w:rPr>
          <w:rFonts w:hint="eastAsia" w:ascii="宋体" w:hAnsi="宋体" w:cs="宋体"/>
          <w:b/>
          <w:sz w:val="24"/>
        </w:rPr>
        <w:t>（一）服务内容</w:t>
      </w:r>
    </w:p>
    <w:tbl>
      <w:tblPr>
        <w:tblStyle w:val="19"/>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150"/>
        <w:gridCol w:w="2013"/>
        <w:gridCol w:w="1031"/>
        <w:gridCol w:w="1067"/>
        <w:gridCol w:w="1241"/>
        <w:gridCol w:w="2518"/>
      </w:tblGrid>
      <w:tr w14:paraId="6654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43" w:type="pct"/>
            <w:vAlign w:val="center"/>
          </w:tcPr>
          <w:p w14:paraId="1684C76A">
            <w:pPr>
              <w:spacing w:line="360" w:lineRule="auto"/>
              <w:jc w:val="center"/>
              <w:rPr>
                <w:rFonts w:ascii="宋体" w:hAnsi="宋体" w:cs="宋体"/>
                <w:b/>
                <w:sz w:val="24"/>
              </w:rPr>
            </w:pPr>
            <w:r>
              <w:rPr>
                <w:rFonts w:hint="eastAsia" w:ascii="宋体" w:hAnsi="宋体" w:cs="宋体"/>
                <w:b/>
                <w:sz w:val="24"/>
              </w:rPr>
              <w:t>序号</w:t>
            </w:r>
          </w:p>
        </w:tc>
        <w:tc>
          <w:tcPr>
            <w:tcW w:w="581" w:type="pct"/>
            <w:vAlign w:val="center"/>
          </w:tcPr>
          <w:p w14:paraId="7EE2FB5B">
            <w:pPr>
              <w:spacing w:line="360" w:lineRule="auto"/>
              <w:jc w:val="center"/>
              <w:rPr>
                <w:rFonts w:ascii="宋体" w:hAnsi="宋体" w:cs="宋体"/>
                <w:b/>
                <w:sz w:val="24"/>
              </w:rPr>
            </w:pPr>
            <w:r>
              <w:rPr>
                <w:rFonts w:hint="eastAsia" w:ascii="宋体" w:hAnsi="宋体" w:cs="宋体"/>
                <w:b/>
                <w:sz w:val="24"/>
              </w:rPr>
              <w:t>类型</w:t>
            </w:r>
          </w:p>
        </w:tc>
        <w:tc>
          <w:tcPr>
            <w:tcW w:w="1017" w:type="pct"/>
            <w:vAlign w:val="center"/>
          </w:tcPr>
          <w:p w14:paraId="64D1C7B2">
            <w:pPr>
              <w:spacing w:line="360" w:lineRule="auto"/>
              <w:jc w:val="center"/>
              <w:rPr>
                <w:rFonts w:ascii="宋体" w:hAnsi="宋体" w:cs="宋体"/>
                <w:b/>
                <w:sz w:val="24"/>
              </w:rPr>
            </w:pPr>
            <w:r>
              <w:rPr>
                <w:rFonts w:hint="eastAsia" w:ascii="宋体" w:hAnsi="宋体" w:cs="宋体"/>
                <w:b/>
                <w:sz w:val="24"/>
              </w:rPr>
              <w:t>服务项目</w:t>
            </w:r>
          </w:p>
        </w:tc>
        <w:tc>
          <w:tcPr>
            <w:tcW w:w="521" w:type="pct"/>
            <w:vAlign w:val="center"/>
          </w:tcPr>
          <w:p w14:paraId="5EE6D865">
            <w:pPr>
              <w:spacing w:line="360" w:lineRule="auto"/>
              <w:jc w:val="center"/>
              <w:rPr>
                <w:rFonts w:ascii="宋体" w:hAnsi="宋体" w:cs="宋体"/>
                <w:b/>
                <w:sz w:val="24"/>
              </w:rPr>
            </w:pPr>
            <w:r>
              <w:rPr>
                <w:rFonts w:hint="eastAsia" w:ascii="宋体" w:hAnsi="宋体" w:cs="宋体"/>
                <w:b/>
                <w:sz w:val="24"/>
              </w:rPr>
              <w:t>数量</w:t>
            </w:r>
          </w:p>
        </w:tc>
        <w:tc>
          <w:tcPr>
            <w:tcW w:w="537" w:type="pct"/>
            <w:vAlign w:val="center"/>
          </w:tcPr>
          <w:p w14:paraId="590887A3">
            <w:pPr>
              <w:spacing w:line="360" w:lineRule="auto"/>
              <w:jc w:val="center"/>
              <w:rPr>
                <w:rFonts w:ascii="宋体" w:hAnsi="宋体" w:cs="宋体"/>
                <w:b/>
                <w:sz w:val="24"/>
              </w:rPr>
            </w:pPr>
            <w:r>
              <w:rPr>
                <w:rFonts w:hint="eastAsia" w:ascii="宋体" w:hAnsi="宋体" w:cs="宋体"/>
                <w:b/>
                <w:sz w:val="24"/>
              </w:rPr>
              <w:t>单价</w:t>
            </w:r>
          </w:p>
          <w:p w14:paraId="3748561A">
            <w:pPr>
              <w:spacing w:line="360" w:lineRule="auto"/>
              <w:jc w:val="center"/>
              <w:rPr>
                <w:rFonts w:ascii="宋体" w:hAnsi="宋体" w:cs="宋体"/>
                <w:b/>
                <w:sz w:val="24"/>
              </w:rPr>
            </w:pPr>
            <w:r>
              <w:rPr>
                <w:rFonts w:hint="eastAsia" w:ascii="宋体" w:hAnsi="宋体" w:cs="宋体"/>
                <w:b/>
                <w:sz w:val="24"/>
              </w:rPr>
              <w:t>（元）</w:t>
            </w:r>
          </w:p>
        </w:tc>
        <w:tc>
          <w:tcPr>
            <w:tcW w:w="627" w:type="pct"/>
            <w:vAlign w:val="center"/>
          </w:tcPr>
          <w:p w14:paraId="6D1BEDC6">
            <w:pPr>
              <w:spacing w:line="360" w:lineRule="auto"/>
              <w:jc w:val="center"/>
              <w:rPr>
                <w:rFonts w:ascii="宋体" w:hAnsi="宋体" w:cs="宋体"/>
                <w:b/>
                <w:sz w:val="24"/>
              </w:rPr>
            </w:pPr>
            <w:r>
              <w:rPr>
                <w:rFonts w:hint="eastAsia" w:ascii="宋体" w:hAnsi="宋体" w:cs="宋体"/>
                <w:b/>
                <w:sz w:val="24"/>
              </w:rPr>
              <w:t>小计（元）</w:t>
            </w:r>
          </w:p>
        </w:tc>
        <w:tc>
          <w:tcPr>
            <w:tcW w:w="1271" w:type="pct"/>
            <w:vAlign w:val="center"/>
          </w:tcPr>
          <w:p w14:paraId="637DA5F6">
            <w:pPr>
              <w:spacing w:line="360" w:lineRule="auto"/>
              <w:jc w:val="center"/>
              <w:rPr>
                <w:rFonts w:ascii="宋体" w:hAnsi="宋体" w:cs="宋体"/>
                <w:b/>
                <w:sz w:val="24"/>
              </w:rPr>
            </w:pPr>
            <w:r>
              <w:rPr>
                <w:rFonts w:hint="eastAsia" w:ascii="宋体" w:hAnsi="宋体" w:cs="宋体"/>
                <w:b/>
                <w:sz w:val="24"/>
              </w:rPr>
              <w:t>备注</w:t>
            </w:r>
          </w:p>
        </w:tc>
      </w:tr>
      <w:tr w14:paraId="26BA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43" w:type="pct"/>
            <w:vAlign w:val="center"/>
          </w:tcPr>
          <w:p w14:paraId="5A133BEC">
            <w:pPr>
              <w:spacing w:line="360" w:lineRule="auto"/>
              <w:jc w:val="center"/>
              <w:rPr>
                <w:rFonts w:ascii="宋体" w:hAnsi="宋体" w:cs="宋体"/>
                <w:kern w:val="0"/>
                <w:sz w:val="24"/>
              </w:rPr>
            </w:pPr>
            <w:r>
              <w:rPr>
                <w:rFonts w:hint="eastAsia" w:ascii="宋体" w:hAnsi="宋体" w:cs="宋体"/>
                <w:kern w:val="0"/>
                <w:sz w:val="24"/>
              </w:rPr>
              <w:t>1</w:t>
            </w:r>
          </w:p>
        </w:tc>
        <w:tc>
          <w:tcPr>
            <w:tcW w:w="581" w:type="pct"/>
            <w:vMerge w:val="restart"/>
            <w:vAlign w:val="center"/>
          </w:tcPr>
          <w:p w14:paraId="2EEEBACE">
            <w:pPr>
              <w:spacing w:line="360" w:lineRule="auto"/>
              <w:rPr>
                <w:rFonts w:ascii="宋体" w:hAnsi="宋体" w:cs="宋体"/>
                <w:sz w:val="24"/>
              </w:rPr>
            </w:pPr>
            <w:r>
              <w:rPr>
                <w:rFonts w:hint="eastAsia" w:ascii="宋体" w:hAnsi="宋体" w:cs="宋体"/>
                <w:kern w:val="0"/>
                <w:sz w:val="24"/>
                <w:lang w:bidi="ar"/>
              </w:rPr>
              <w:t>全国高等职业教育财经商贸类专业数智化转型升级交流活动论文集</w:t>
            </w:r>
          </w:p>
        </w:tc>
        <w:tc>
          <w:tcPr>
            <w:tcW w:w="1017" w:type="pct"/>
            <w:vAlign w:val="center"/>
          </w:tcPr>
          <w:p w14:paraId="17814429">
            <w:pPr>
              <w:pStyle w:val="3"/>
              <w:spacing w:line="360" w:lineRule="auto"/>
              <w:ind w:firstLine="0"/>
              <w:jc w:val="center"/>
              <w:rPr>
                <w:rFonts w:ascii="宋体" w:hAnsi="宋体" w:cs="宋体"/>
                <w:sz w:val="24"/>
                <w:szCs w:val="24"/>
              </w:rPr>
            </w:pPr>
            <w:r>
              <w:rPr>
                <w:rFonts w:hint="eastAsia" w:ascii="宋体" w:hAnsi="宋体" w:cs="宋体"/>
                <w:sz w:val="24"/>
                <w:szCs w:val="24"/>
              </w:rPr>
              <w:t>论文汇编指导</w:t>
            </w:r>
          </w:p>
        </w:tc>
        <w:tc>
          <w:tcPr>
            <w:tcW w:w="521" w:type="pct"/>
            <w:vAlign w:val="center"/>
          </w:tcPr>
          <w:p w14:paraId="55208BC5">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1项</w:t>
            </w:r>
          </w:p>
        </w:tc>
        <w:tc>
          <w:tcPr>
            <w:tcW w:w="537" w:type="pct"/>
            <w:vAlign w:val="center"/>
          </w:tcPr>
          <w:p w14:paraId="5C9EEB37">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5000</w:t>
            </w:r>
          </w:p>
        </w:tc>
        <w:tc>
          <w:tcPr>
            <w:tcW w:w="627" w:type="pct"/>
            <w:vAlign w:val="center"/>
          </w:tcPr>
          <w:p w14:paraId="57B29756">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5000</w:t>
            </w:r>
          </w:p>
        </w:tc>
        <w:tc>
          <w:tcPr>
            <w:tcW w:w="1271" w:type="pct"/>
            <w:vMerge w:val="restart"/>
            <w:vAlign w:val="center"/>
          </w:tcPr>
          <w:p w14:paraId="7964AFD5">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专家辅导不少于2次</w:t>
            </w:r>
          </w:p>
        </w:tc>
      </w:tr>
      <w:tr w14:paraId="14B5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43" w:type="pct"/>
            <w:vAlign w:val="center"/>
          </w:tcPr>
          <w:p w14:paraId="57F395C7">
            <w:pPr>
              <w:spacing w:line="360" w:lineRule="auto"/>
              <w:jc w:val="center"/>
              <w:rPr>
                <w:rFonts w:ascii="宋体" w:hAnsi="宋体" w:cs="宋体"/>
                <w:kern w:val="0"/>
                <w:sz w:val="24"/>
              </w:rPr>
            </w:pPr>
            <w:r>
              <w:rPr>
                <w:rFonts w:hint="eastAsia" w:ascii="宋体" w:hAnsi="宋体" w:cs="宋体"/>
                <w:kern w:val="0"/>
                <w:sz w:val="24"/>
              </w:rPr>
              <w:t>2</w:t>
            </w:r>
          </w:p>
        </w:tc>
        <w:tc>
          <w:tcPr>
            <w:tcW w:w="581" w:type="pct"/>
            <w:vMerge w:val="continue"/>
            <w:vAlign w:val="center"/>
          </w:tcPr>
          <w:p w14:paraId="36C5CC29">
            <w:pPr>
              <w:spacing w:line="360" w:lineRule="auto"/>
              <w:jc w:val="center"/>
              <w:rPr>
                <w:rFonts w:ascii="宋体" w:hAnsi="宋体" w:cs="宋体"/>
                <w:kern w:val="0"/>
                <w:sz w:val="24"/>
              </w:rPr>
            </w:pPr>
          </w:p>
        </w:tc>
        <w:tc>
          <w:tcPr>
            <w:tcW w:w="1017" w:type="pct"/>
            <w:vAlign w:val="center"/>
          </w:tcPr>
          <w:p w14:paraId="5D3604B4">
            <w:pPr>
              <w:pStyle w:val="3"/>
              <w:spacing w:line="360" w:lineRule="auto"/>
              <w:ind w:firstLine="0"/>
              <w:jc w:val="center"/>
              <w:rPr>
                <w:rFonts w:ascii="宋体" w:hAnsi="宋体" w:cs="宋体"/>
                <w:sz w:val="24"/>
                <w:szCs w:val="24"/>
              </w:rPr>
            </w:pPr>
            <w:r>
              <w:rPr>
                <w:rFonts w:hint="eastAsia" w:ascii="宋体" w:hAnsi="宋体" w:cs="宋体"/>
                <w:sz w:val="24"/>
                <w:szCs w:val="24"/>
              </w:rPr>
              <w:t>论文学术审核</w:t>
            </w:r>
          </w:p>
        </w:tc>
        <w:tc>
          <w:tcPr>
            <w:tcW w:w="521" w:type="pct"/>
            <w:vAlign w:val="center"/>
          </w:tcPr>
          <w:p w14:paraId="7C5F55FD">
            <w:pPr>
              <w:spacing w:line="360" w:lineRule="auto"/>
              <w:jc w:val="center"/>
              <w:textAlignment w:val="center"/>
              <w:rPr>
                <w:rFonts w:ascii="宋体" w:hAnsi="宋体" w:cs="宋体"/>
                <w:bCs/>
                <w:sz w:val="24"/>
              </w:rPr>
            </w:pPr>
            <w:r>
              <w:rPr>
                <w:rFonts w:hint="eastAsia" w:ascii="宋体" w:hAnsi="宋体" w:cs="宋体"/>
                <w:kern w:val="0"/>
                <w:sz w:val="24"/>
                <w:lang w:bidi="ar"/>
              </w:rPr>
              <w:t>1项</w:t>
            </w:r>
          </w:p>
        </w:tc>
        <w:tc>
          <w:tcPr>
            <w:tcW w:w="537" w:type="pct"/>
            <w:vAlign w:val="center"/>
          </w:tcPr>
          <w:p w14:paraId="7072BAA0">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3000</w:t>
            </w:r>
          </w:p>
        </w:tc>
        <w:tc>
          <w:tcPr>
            <w:tcW w:w="627" w:type="pct"/>
            <w:vAlign w:val="center"/>
          </w:tcPr>
          <w:p w14:paraId="7C6E85BB">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3000</w:t>
            </w:r>
          </w:p>
        </w:tc>
        <w:tc>
          <w:tcPr>
            <w:tcW w:w="1271" w:type="pct"/>
            <w:vMerge w:val="continue"/>
            <w:vAlign w:val="center"/>
          </w:tcPr>
          <w:p w14:paraId="370D4FA5">
            <w:pPr>
              <w:spacing w:line="360" w:lineRule="auto"/>
              <w:jc w:val="center"/>
              <w:textAlignment w:val="center"/>
              <w:rPr>
                <w:rFonts w:ascii="宋体" w:hAnsi="宋体" w:cs="宋体"/>
                <w:kern w:val="0"/>
                <w:sz w:val="24"/>
                <w:lang w:bidi="ar"/>
              </w:rPr>
            </w:pPr>
          </w:p>
        </w:tc>
      </w:tr>
      <w:tr w14:paraId="522D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43" w:type="pct"/>
            <w:vAlign w:val="center"/>
          </w:tcPr>
          <w:p w14:paraId="0741512A">
            <w:pPr>
              <w:spacing w:line="360" w:lineRule="auto"/>
              <w:jc w:val="center"/>
              <w:rPr>
                <w:rFonts w:ascii="宋体" w:hAnsi="宋体" w:cs="宋体"/>
                <w:kern w:val="0"/>
                <w:sz w:val="24"/>
              </w:rPr>
            </w:pPr>
            <w:r>
              <w:rPr>
                <w:rFonts w:hint="eastAsia" w:ascii="宋体" w:hAnsi="宋体" w:cs="宋体"/>
                <w:kern w:val="0"/>
                <w:sz w:val="24"/>
              </w:rPr>
              <w:t>3</w:t>
            </w:r>
          </w:p>
        </w:tc>
        <w:tc>
          <w:tcPr>
            <w:tcW w:w="581" w:type="pct"/>
            <w:vMerge w:val="continue"/>
            <w:vAlign w:val="center"/>
          </w:tcPr>
          <w:p w14:paraId="6FD35CE5">
            <w:pPr>
              <w:spacing w:line="360" w:lineRule="auto"/>
              <w:jc w:val="center"/>
              <w:rPr>
                <w:rFonts w:ascii="宋体" w:hAnsi="宋体" w:cs="宋体"/>
                <w:kern w:val="0"/>
                <w:sz w:val="24"/>
              </w:rPr>
            </w:pPr>
          </w:p>
        </w:tc>
        <w:tc>
          <w:tcPr>
            <w:tcW w:w="1017" w:type="pct"/>
            <w:vAlign w:val="center"/>
          </w:tcPr>
          <w:p w14:paraId="1A9FB694">
            <w:pPr>
              <w:pStyle w:val="3"/>
              <w:spacing w:line="360" w:lineRule="auto"/>
              <w:ind w:firstLine="0"/>
              <w:jc w:val="center"/>
              <w:rPr>
                <w:rFonts w:ascii="宋体" w:hAnsi="宋体" w:cs="宋体"/>
                <w:sz w:val="24"/>
                <w:szCs w:val="24"/>
              </w:rPr>
            </w:pPr>
            <w:r>
              <w:rPr>
                <w:rFonts w:hint="eastAsia" w:ascii="宋体" w:hAnsi="宋体" w:cs="宋体"/>
                <w:sz w:val="24"/>
                <w:szCs w:val="24"/>
              </w:rPr>
              <w:t>论文集策划出版</w:t>
            </w:r>
          </w:p>
        </w:tc>
        <w:tc>
          <w:tcPr>
            <w:tcW w:w="521" w:type="pct"/>
            <w:vAlign w:val="center"/>
          </w:tcPr>
          <w:p w14:paraId="7C2C0921">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1项</w:t>
            </w:r>
          </w:p>
        </w:tc>
        <w:tc>
          <w:tcPr>
            <w:tcW w:w="537" w:type="pct"/>
            <w:vAlign w:val="center"/>
          </w:tcPr>
          <w:p w14:paraId="40672E20">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40000</w:t>
            </w:r>
          </w:p>
        </w:tc>
        <w:tc>
          <w:tcPr>
            <w:tcW w:w="627" w:type="pct"/>
            <w:vAlign w:val="center"/>
          </w:tcPr>
          <w:p w14:paraId="51615445">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40000</w:t>
            </w:r>
          </w:p>
        </w:tc>
        <w:tc>
          <w:tcPr>
            <w:tcW w:w="1271" w:type="pct"/>
            <w:vAlign w:val="center"/>
          </w:tcPr>
          <w:p w14:paraId="1DEAC252">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正式出版</w:t>
            </w:r>
            <w:r>
              <w:rPr>
                <w:rFonts w:hint="eastAsia" w:ascii="宋体" w:hAnsi="宋体" w:cs="宋体"/>
                <w:sz w:val="24"/>
              </w:rPr>
              <w:t>（以电子出版物形式，出版社自主数字出版平台承载）</w:t>
            </w:r>
          </w:p>
        </w:tc>
      </w:tr>
      <w:tr w14:paraId="5716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43" w:type="pct"/>
            <w:vAlign w:val="center"/>
          </w:tcPr>
          <w:p w14:paraId="36FFE976">
            <w:pPr>
              <w:spacing w:line="360" w:lineRule="auto"/>
              <w:jc w:val="center"/>
              <w:rPr>
                <w:rFonts w:ascii="宋体" w:hAnsi="宋体" w:cs="宋体"/>
                <w:kern w:val="0"/>
                <w:sz w:val="24"/>
              </w:rPr>
            </w:pPr>
            <w:r>
              <w:rPr>
                <w:rFonts w:hint="eastAsia" w:ascii="宋体" w:hAnsi="宋体" w:cs="宋体"/>
                <w:kern w:val="0"/>
                <w:sz w:val="24"/>
              </w:rPr>
              <w:t>4</w:t>
            </w:r>
          </w:p>
        </w:tc>
        <w:tc>
          <w:tcPr>
            <w:tcW w:w="581" w:type="pct"/>
            <w:vMerge w:val="continue"/>
            <w:vAlign w:val="center"/>
          </w:tcPr>
          <w:p w14:paraId="12AC186E">
            <w:pPr>
              <w:spacing w:line="360" w:lineRule="auto"/>
              <w:jc w:val="center"/>
              <w:rPr>
                <w:rFonts w:ascii="宋体" w:hAnsi="宋体" w:cs="宋体"/>
                <w:kern w:val="0"/>
                <w:sz w:val="24"/>
              </w:rPr>
            </w:pPr>
          </w:p>
        </w:tc>
        <w:tc>
          <w:tcPr>
            <w:tcW w:w="1017" w:type="pct"/>
            <w:shd w:val="clear" w:color="auto" w:fill="auto"/>
            <w:vAlign w:val="center"/>
          </w:tcPr>
          <w:p w14:paraId="6F31EF27">
            <w:pPr>
              <w:pStyle w:val="3"/>
              <w:spacing w:line="360" w:lineRule="auto"/>
              <w:ind w:firstLine="0"/>
              <w:jc w:val="center"/>
              <w:rPr>
                <w:rFonts w:ascii="宋体" w:hAnsi="宋体" w:cs="宋体"/>
                <w:sz w:val="24"/>
                <w:szCs w:val="24"/>
              </w:rPr>
            </w:pPr>
            <w:r>
              <w:rPr>
                <w:rFonts w:hint="eastAsia" w:ascii="宋体" w:hAnsi="宋体" w:cs="宋体"/>
                <w:sz w:val="24"/>
                <w:szCs w:val="24"/>
              </w:rPr>
              <w:t>论文集动态更新</w:t>
            </w:r>
          </w:p>
        </w:tc>
        <w:tc>
          <w:tcPr>
            <w:tcW w:w="521" w:type="pct"/>
            <w:shd w:val="clear" w:color="auto" w:fill="auto"/>
            <w:vAlign w:val="center"/>
          </w:tcPr>
          <w:p w14:paraId="69B09809">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1项</w:t>
            </w:r>
          </w:p>
        </w:tc>
        <w:tc>
          <w:tcPr>
            <w:tcW w:w="537" w:type="pct"/>
            <w:vAlign w:val="center"/>
          </w:tcPr>
          <w:p w14:paraId="36C58EA0">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2000</w:t>
            </w:r>
          </w:p>
        </w:tc>
        <w:tc>
          <w:tcPr>
            <w:tcW w:w="627" w:type="pct"/>
            <w:vAlign w:val="center"/>
          </w:tcPr>
          <w:p w14:paraId="53FD658B">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2000</w:t>
            </w:r>
          </w:p>
        </w:tc>
        <w:tc>
          <w:tcPr>
            <w:tcW w:w="1271" w:type="pct"/>
            <w:vAlign w:val="center"/>
          </w:tcPr>
          <w:p w14:paraId="3B2D6208">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每年更新一次</w:t>
            </w:r>
            <w:r>
              <w:rPr>
                <w:rFonts w:hint="eastAsia" w:ascii="宋体" w:hAnsi="宋体" w:cs="宋体"/>
                <w:sz w:val="24"/>
              </w:rPr>
              <w:t>（每年不超过10%，更新补充新的论文成果）</w:t>
            </w:r>
          </w:p>
        </w:tc>
      </w:tr>
      <w:tr w14:paraId="427F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43" w:type="pct"/>
            <w:vAlign w:val="center"/>
          </w:tcPr>
          <w:p w14:paraId="1CE7C977">
            <w:pPr>
              <w:spacing w:line="360" w:lineRule="auto"/>
              <w:jc w:val="center"/>
              <w:rPr>
                <w:rFonts w:ascii="宋体" w:hAnsi="宋体" w:cs="宋体"/>
                <w:kern w:val="0"/>
                <w:sz w:val="24"/>
              </w:rPr>
            </w:pPr>
            <w:r>
              <w:rPr>
                <w:rFonts w:hint="eastAsia" w:ascii="宋体" w:hAnsi="宋体" w:cs="宋体"/>
                <w:kern w:val="0"/>
                <w:sz w:val="24"/>
              </w:rPr>
              <w:t>5</w:t>
            </w:r>
          </w:p>
        </w:tc>
        <w:tc>
          <w:tcPr>
            <w:tcW w:w="581" w:type="pct"/>
            <w:vMerge w:val="continue"/>
            <w:vAlign w:val="center"/>
          </w:tcPr>
          <w:p w14:paraId="03288F95">
            <w:pPr>
              <w:spacing w:line="360" w:lineRule="auto"/>
              <w:jc w:val="center"/>
              <w:rPr>
                <w:rFonts w:ascii="宋体" w:hAnsi="宋体" w:cs="宋体"/>
                <w:kern w:val="0"/>
                <w:sz w:val="24"/>
              </w:rPr>
            </w:pPr>
          </w:p>
        </w:tc>
        <w:tc>
          <w:tcPr>
            <w:tcW w:w="1017" w:type="pct"/>
            <w:vAlign w:val="center"/>
          </w:tcPr>
          <w:p w14:paraId="46190731">
            <w:pPr>
              <w:pStyle w:val="3"/>
              <w:spacing w:line="360" w:lineRule="auto"/>
              <w:ind w:firstLine="0"/>
              <w:jc w:val="center"/>
              <w:rPr>
                <w:rFonts w:ascii="宋体" w:hAnsi="宋体" w:cs="宋体"/>
                <w:sz w:val="24"/>
                <w:szCs w:val="24"/>
              </w:rPr>
            </w:pPr>
            <w:r>
              <w:rPr>
                <w:rFonts w:hint="eastAsia" w:ascii="宋体" w:hAnsi="宋体" w:cs="宋体"/>
                <w:sz w:val="24"/>
                <w:szCs w:val="24"/>
              </w:rPr>
              <w:t>组织培训会议</w:t>
            </w:r>
          </w:p>
        </w:tc>
        <w:tc>
          <w:tcPr>
            <w:tcW w:w="521" w:type="pct"/>
            <w:vAlign w:val="center"/>
          </w:tcPr>
          <w:p w14:paraId="4935C841">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1项</w:t>
            </w:r>
          </w:p>
        </w:tc>
        <w:tc>
          <w:tcPr>
            <w:tcW w:w="537" w:type="pct"/>
            <w:vAlign w:val="center"/>
          </w:tcPr>
          <w:p w14:paraId="2F505435">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10000</w:t>
            </w:r>
          </w:p>
        </w:tc>
        <w:tc>
          <w:tcPr>
            <w:tcW w:w="627" w:type="pct"/>
            <w:vAlign w:val="center"/>
          </w:tcPr>
          <w:p w14:paraId="37BB52FD">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10000</w:t>
            </w:r>
          </w:p>
        </w:tc>
        <w:tc>
          <w:tcPr>
            <w:tcW w:w="1271" w:type="pct"/>
            <w:vAlign w:val="center"/>
          </w:tcPr>
          <w:p w14:paraId="286B96AB">
            <w:pPr>
              <w:spacing w:line="360" w:lineRule="auto"/>
              <w:jc w:val="center"/>
              <w:textAlignment w:val="center"/>
              <w:rPr>
                <w:rFonts w:ascii="宋体" w:hAnsi="宋体" w:cs="宋体"/>
                <w:kern w:val="0"/>
                <w:sz w:val="24"/>
                <w:lang w:bidi="ar"/>
              </w:rPr>
            </w:pPr>
          </w:p>
        </w:tc>
      </w:tr>
      <w:tr w14:paraId="0510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101" w:type="pct"/>
            <w:gridSpan w:val="5"/>
            <w:vAlign w:val="center"/>
          </w:tcPr>
          <w:p w14:paraId="3EE8D19D">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合计</w:t>
            </w:r>
          </w:p>
        </w:tc>
        <w:tc>
          <w:tcPr>
            <w:tcW w:w="627" w:type="pct"/>
            <w:vAlign w:val="center"/>
          </w:tcPr>
          <w:p w14:paraId="04BE487C">
            <w:pPr>
              <w:spacing w:line="360" w:lineRule="auto"/>
              <w:jc w:val="center"/>
              <w:textAlignment w:val="center"/>
              <w:rPr>
                <w:rFonts w:ascii="宋体" w:hAnsi="宋体" w:cs="宋体"/>
                <w:kern w:val="0"/>
                <w:sz w:val="24"/>
                <w:lang w:bidi="ar"/>
              </w:rPr>
            </w:pPr>
            <w:r>
              <w:rPr>
                <w:rFonts w:hint="eastAsia" w:ascii="宋体" w:hAnsi="宋体" w:cs="宋体"/>
                <w:kern w:val="0"/>
                <w:sz w:val="24"/>
                <w:lang w:bidi="ar"/>
              </w:rPr>
              <w:t>60000</w:t>
            </w:r>
          </w:p>
        </w:tc>
        <w:tc>
          <w:tcPr>
            <w:tcW w:w="1271" w:type="pct"/>
            <w:vAlign w:val="center"/>
          </w:tcPr>
          <w:p w14:paraId="12EF655D">
            <w:pPr>
              <w:spacing w:line="360" w:lineRule="auto"/>
              <w:jc w:val="center"/>
              <w:textAlignment w:val="center"/>
              <w:rPr>
                <w:rFonts w:ascii="宋体" w:hAnsi="宋体" w:cs="宋体"/>
                <w:kern w:val="0"/>
                <w:sz w:val="24"/>
                <w:lang w:bidi="ar"/>
              </w:rPr>
            </w:pPr>
          </w:p>
        </w:tc>
      </w:tr>
      <w:tr w14:paraId="31E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00" w:type="pct"/>
            <w:gridSpan w:val="7"/>
            <w:vAlign w:val="center"/>
          </w:tcPr>
          <w:p w14:paraId="303205AD">
            <w:pPr>
              <w:tabs>
                <w:tab w:val="left" w:pos="0"/>
              </w:tabs>
              <w:adjustRightInd w:val="0"/>
              <w:spacing w:line="500" w:lineRule="exact"/>
              <w:ind w:firstLine="480" w:firstLineChars="20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注：报价要求：</w:t>
            </w:r>
          </w:p>
          <w:p w14:paraId="3A9A5F96">
            <w:pPr>
              <w:tabs>
                <w:tab w:val="left" w:pos="0"/>
              </w:tabs>
              <w:adjustRightInd w:val="0"/>
              <w:spacing w:line="500" w:lineRule="exact"/>
              <w:ind w:firstLine="480" w:firstLineChars="200"/>
              <w:jc w:val="left"/>
              <w:rPr>
                <w:rStyle w:val="28"/>
                <w:rFonts w:ascii="宋体" w:hAnsi="宋体" w:cs="宋体"/>
                <w:b/>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1、竞价供应商对</w:t>
            </w:r>
            <w:r>
              <w:rPr>
                <w:rFonts w:hint="eastAsia" w:ascii="宋体" w:hAnsi="宋体" w:cs="宋体"/>
                <w:bCs/>
                <w:sz w:val="24"/>
              </w:rPr>
              <w:t>每个品目的单价报价最多</w:t>
            </w:r>
            <w:r>
              <w:rPr>
                <w:rFonts w:hint="eastAsia" w:ascii="宋体" w:hAnsi="宋体" w:cs="宋体"/>
                <w:color w:val="000000"/>
                <w:sz w:val="24"/>
              </w:rPr>
              <w:t>保留小数点后2位数，否则按无效报价处理。</w:t>
            </w:r>
          </w:p>
          <w:p w14:paraId="7468C08F">
            <w:pPr>
              <w:tabs>
                <w:tab w:val="left" w:pos="0"/>
              </w:tabs>
              <w:adjustRightInd w:val="0"/>
              <w:spacing w:line="500" w:lineRule="exact"/>
              <w:ind w:firstLine="480" w:firstLineChars="200"/>
              <w:jc w:val="left"/>
              <w:rPr>
                <w:rFonts w:ascii="宋体" w:hAnsi="宋体" w:cs="宋体"/>
                <w:color w:val="000000"/>
                <w:sz w:val="24"/>
              </w:rPr>
            </w:pPr>
            <w:r>
              <w:rPr>
                <w:rStyle w:val="28"/>
                <w:rFonts w:hint="eastAsia" w:ascii="宋体" w:hAnsi="宋体" w:cs="宋体"/>
                <w:color w:val="000000" w:themeColor="text1"/>
                <w:sz w:val="24"/>
                <w14:textFill>
                  <w14:solidFill>
                    <w14:schemeClr w14:val="tx1"/>
                  </w14:solidFill>
                </w14:textFill>
              </w:rPr>
              <w:t>2、竞价供应商</w:t>
            </w:r>
            <w:r>
              <w:rPr>
                <w:rFonts w:hint="eastAsia" w:ascii="宋体" w:hAnsi="宋体" w:cs="宋体"/>
                <w:color w:val="000000"/>
                <w:sz w:val="24"/>
              </w:rPr>
              <w:t>超过</w:t>
            </w:r>
            <w:r>
              <w:rPr>
                <w:rFonts w:hint="eastAsia" w:ascii="宋体" w:hAnsi="宋体" w:cs="宋体"/>
                <w:b/>
                <w:bCs/>
                <w:color w:val="000000"/>
                <w:kern w:val="0"/>
                <w:sz w:val="24"/>
                <w:lang w:bidi="ar"/>
              </w:rPr>
              <w:t>最高限价</w:t>
            </w:r>
            <w:r>
              <w:rPr>
                <w:rFonts w:hint="eastAsia" w:ascii="宋体" w:hAnsi="宋体" w:cs="宋体"/>
                <w:sz w:val="24"/>
              </w:rPr>
              <w:t>或</w:t>
            </w:r>
            <w:r>
              <w:rPr>
                <w:rFonts w:hint="eastAsia" w:ascii="宋体" w:hAnsi="宋体" w:cs="宋体"/>
                <w:b/>
                <w:bCs/>
                <w:color w:val="000000"/>
                <w:kern w:val="0"/>
                <w:sz w:val="24"/>
                <w:lang w:bidi="ar"/>
              </w:rPr>
              <w:t>最高单价限价</w:t>
            </w:r>
            <w:r>
              <w:rPr>
                <w:rFonts w:hint="eastAsia" w:ascii="宋体" w:hAnsi="宋体" w:cs="宋体"/>
                <w:color w:val="000000"/>
                <w:sz w:val="24"/>
              </w:rPr>
              <w:t>的报价为无效报价。</w:t>
            </w:r>
            <w:bookmarkStart w:id="8" w:name="_GoBack"/>
            <w:bookmarkEnd w:id="8"/>
          </w:p>
          <w:p w14:paraId="561D98EE">
            <w:pPr>
              <w:tabs>
                <w:tab w:val="left" w:pos="0"/>
              </w:tabs>
              <w:adjustRightInd w:val="0"/>
              <w:spacing w:line="500" w:lineRule="exact"/>
              <w:ind w:firstLine="480" w:firstLineChars="200"/>
              <w:jc w:val="left"/>
              <w:textAlignment w:val="auto"/>
              <w:rPr>
                <w:rFonts w:ascii="宋体" w:hAnsi="宋体" w:cs="宋体"/>
                <w:kern w:val="0"/>
                <w:sz w:val="24"/>
                <w:lang w:bidi="ar"/>
              </w:rPr>
            </w:pPr>
            <w:r>
              <w:rPr>
                <w:rFonts w:hint="eastAsia" w:ascii="宋体" w:hAnsi="宋体" w:cs="宋体"/>
                <w:color w:val="000000"/>
                <w:sz w:val="24"/>
              </w:rPr>
              <w:t>3、报价须含样书制作、平台发布费用，税价等</w:t>
            </w:r>
          </w:p>
        </w:tc>
      </w:tr>
    </w:tbl>
    <w:p w14:paraId="0F399347">
      <w:pPr>
        <w:tabs>
          <w:tab w:val="left" w:pos="0"/>
        </w:tabs>
        <w:adjustRightInd w:val="0"/>
        <w:spacing w:line="360" w:lineRule="auto"/>
        <w:ind w:firstLine="480" w:firstLineChars="200"/>
        <w:rPr>
          <w:rFonts w:ascii="宋体" w:hAnsi="宋体" w:cs="宋体"/>
          <w:b/>
          <w:sz w:val="24"/>
        </w:rPr>
      </w:pPr>
      <w:r>
        <w:rPr>
          <w:rFonts w:hint="eastAsia" w:ascii="宋体" w:hAnsi="宋体" w:cs="宋体"/>
          <w:b/>
          <w:sz w:val="24"/>
        </w:rPr>
        <w:t>(二）技术要求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560"/>
        <w:gridCol w:w="6096"/>
      </w:tblGrid>
      <w:tr w14:paraId="320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42" w:type="dxa"/>
            <w:vAlign w:val="center"/>
          </w:tcPr>
          <w:p w14:paraId="04C2CD23">
            <w:pPr>
              <w:spacing w:line="360" w:lineRule="auto"/>
              <w:jc w:val="center"/>
              <w:textAlignment w:val="center"/>
              <w:rPr>
                <w:rFonts w:ascii="宋体" w:hAnsi="宋体" w:cs="宋体"/>
                <w:b/>
                <w:bCs/>
                <w:sz w:val="24"/>
              </w:rPr>
            </w:pPr>
            <w:r>
              <w:rPr>
                <w:rFonts w:hint="eastAsia" w:ascii="宋体" w:hAnsi="宋体" w:cs="宋体"/>
                <w:b/>
                <w:bCs/>
                <w:sz w:val="24"/>
              </w:rPr>
              <w:t>序号</w:t>
            </w:r>
          </w:p>
        </w:tc>
        <w:tc>
          <w:tcPr>
            <w:tcW w:w="1560" w:type="dxa"/>
            <w:vAlign w:val="center"/>
          </w:tcPr>
          <w:p w14:paraId="589DDF59">
            <w:pPr>
              <w:spacing w:line="360" w:lineRule="auto"/>
              <w:jc w:val="center"/>
              <w:textAlignment w:val="center"/>
              <w:rPr>
                <w:rFonts w:ascii="宋体" w:hAnsi="宋体" w:cs="宋体"/>
                <w:b/>
                <w:bCs/>
                <w:kern w:val="0"/>
                <w:sz w:val="24"/>
                <w:lang w:bidi="ar"/>
              </w:rPr>
            </w:pPr>
            <w:r>
              <w:rPr>
                <w:rFonts w:hint="eastAsia" w:ascii="宋体" w:hAnsi="宋体" w:cs="宋体"/>
                <w:b/>
                <w:bCs/>
                <w:kern w:val="0"/>
                <w:sz w:val="24"/>
                <w:lang w:bidi="ar"/>
              </w:rPr>
              <w:t>服务项目</w:t>
            </w:r>
          </w:p>
        </w:tc>
        <w:tc>
          <w:tcPr>
            <w:tcW w:w="6096" w:type="dxa"/>
            <w:vAlign w:val="center"/>
          </w:tcPr>
          <w:p w14:paraId="1BD40985">
            <w:pPr>
              <w:pStyle w:val="17"/>
              <w:spacing w:after="0" w:line="360" w:lineRule="auto"/>
              <w:ind w:firstLine="0" w:firstLineChars="0"/>
              <w:jc w:val="center"/>
              <w:rPr>
                <w:rFonts w:ascii="宋体" w:hAnsi="宋体" w:cs="宋体"/>
                <w:b/>
                <w:bCs/>
                <w:sz w:val="24"/>
                <w:szCs w:val="24"/>
              </w:rPr>
            </w:pPr>
            <w:r>
              <w:rPr>
                <w:rFonts w:hint="eastAsia" w:ascii="宋体" w:hAnsi="宋体" w:cs="宋体"/>
                <w:b/>
                <w:bCs/>
                <w:sz w:val="24"/>
                <w:szCs w:val="24"/>
              </w:rPr>
              <w:t>技术要求</w:t>
            </w:r>
          </w:p>
        </w:tc>
      </w:tr>
      <w:tr w14:paraId="4741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42" w:type="dxa"/>
            <w:vAlign w:val="center"/>
          </w:tcPr>
          <w:p w14:paraId="262FF21C">
            <w:pPr>
              <w:spacing w:line="360" w:lineRule="auto"/>
              <w:jc w:val="center"/>
              <w:textAlignment w:val="center"/>
              <w:rPr>
                <w:rFonts w:ascii="宋体" w:hAnsi="宋体" w:cs="宋体"/>
                <w:sz w:val="24"/>
              </w:rPr>
            </w:pPr>
            <w:r>
              <w:rPr>
                <w:rFonts w:hint="eastAsia" w:ascii="宋体" w:hAnsi="宋体" w:cs="宋体"/>
                <w:sz w:val="24"/>
              </w:rPr>
              <w:t>1</w:t>
            </w:r>
          </w:p>
        </w:tc>
        <w:tc>
          <w:tcPr>
            <w:tcW w:w="1560" w:type="dxa"/>
            <w:vAlign w:val="center"/>
          </w:tcPr>
          <w:p w14:paraId="12CFDA4D">
            <w:pPr>
              <w:spacing w:line="360" w:lineRule="auto"/>
              <w:jc w:val="center"/>
              <w:rPr>
                <w:rFonts w:ascii="宋体" w:hAnsi="宋体" w:cs="宋体"/>
                <w:sz w:val="24"/>
              </w:rPr>
            </w:pPr>
            <w:r>
              <w:rPr>
                <w:rFonts w:hint="eastAsia" w:ascii="宋体" w:hAnsi="宋体" w:cs="宋体"/>
                <w:sz w:val="24"/>
              </w:rPr>
              <w:t>论文汇编指导</w:t>
            </w:r>
          </w:p>
        </w:tc>
        <w:tc>
          <w:tcPr>
            <w:tcW w:w="6096" w:type="dxa"/>
            <w:vAlign w:val="center"/>
          </w:tcPr>
          <w:p w14:paraId="4CEB6A23">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需邀请教授级专家对论选题、结构编写进行指导1次，指导内容包括：评估论文选题的前沿性、创新性、与财经商贸领域的契合度、研究价值及可行性；检查论文整体框架（标题、摘要、引言、方法、结果、讨论、结论、参考文献等）的逻辑完整性、层次清晰度及章节衔接合理性；针对每篇论文出具书面指导意见，明确指出存在的问题并提出修改建议；审核内容应涵盖选题是否重复、研究目标是否明确、结构是否符合学术规范、章节之间是否存在逻辑断裂。成交后提供专家信息，并经采购人确认。</w:t>
            </w:r>
          </w:p>
        </w:tc>
      </w:tr>
      <w:tr w14:paraId="6D2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342" w:type="dxa"/>
            <w:vAlign w:val="center"/>
          </w:tcPr>
          <w:p w14:paraId="416635B8">
            <w:pPr>
              <w:spacing w:line="360" w:lineRule="auto"/>
              <w:jc w:val="center"/>
              <w:textAlignment w:val="center"/>
              <w:rPr>
                <w:rFonts w:ascii="宋体" w:hAnsi="宋体" w:cs="宋体"/>
                <w:sz w:val="24"/>
              </w:rPr>
            </w:pPr>
            <w:r>
              <w:rPr>
                <w:rFonts w:hint="eastAsia" w:ascii="宋体" w:hAnsi="宋体" w:cs="宋体"/>
                <w:sz w:val="24"/>
              </w:rPr>
              <w:t>2</w:t>
            </w:r>
          </w:p>
        </w:tc>
        <w:tc>
          <w:tcPr>
            <w:tcW w:w="1560" w:type="dxa"/>
            <w:vAlign w:val="center"/>
          </w:tcPr>
          <w:p w14:paraId="5D90EF58">
            <w:pPr>
              <w:spacing w:line="360" w:lineRule="auto"/>
              <w:jc w:val="center"/>
              <w:rPr>
                <w:rFonts w:ascii="宋体" w:hAnsi="宋体" w:cs="宋体"/>
                <w:sz w:val="24"/>
              </w:rPr>
            </w:pPr>
            <w:r>
              <w:rPr>
                <w:rFonts w:hint="eastAsia" w:ascii="宋体" w:hAnsi="宋体" w:cs="宋体"/>
                <w:sz w:val="24"/>
              </w:rPr>
              <w:t>论文学术审核</w:t>
            </w:r>
          </w:p>
        </w:tc>
        <w:tc>
          <w:tcPr>
            <w:tcW w:w="6096" w:type="dxa"/>
            <w:vAlign w:val="center"/>
          </w:tcPr>
          <w:p w14:paraId="1480C210">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需邀请商科类正高级专家对论文的科学性规范性进行指导1次，具体工作包括：进行科学性审核，检查研究方法（数据来源、样本选取、分析模型、统计方法等）的科学合理性、论证过程的严谨性及结论的可重复性与可靠性；进行规范性审核，是否存在学术不端行为（抄袭、数据造假），以及语言表达是否准确、简洁、符合学术风格；逐条列出论文中的科学性及规范性问题，并提供具体修改方案；审核内容应涵盖研究假设是否成立、数据是否支撑结论、统计检验是否恰当、引用是否完整、格式是否一致。成交后提供专家信息，并经采购人确认。</w:t>
            </w:r>
          </w:p>
          <w:p w14:paraId="46EC02D7">
            <w:pPr>
              <w:spacing w:line="360" w:lineRule="auto"/>
              <w:jc w:val="left"/>
              <w:textAlignment w:val="center"/>
              <w:rPr>
                <w:rFonts w:ascii="宋体" w:hAnsi="宋体" w:cs="宋体"/>
                <w:kern w:val="0"/>
                <w:sz w:val="24"/>
                <w:lang w:bidi="ar"/>
              </w:rPr>
            </w:pPr>
          </w:p>
        </w:tc>
      </w:tr>
      <w:tr w14:paraId="3471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42" w:type="dxa"/>
            <w:vAlign w:val="center"/>
          </w:tcPr>
          <w:p w14:paraId="6A3B1F29">
            <w:pPr>
              <w:spacing w:line="360" w:lineRule="auto"/>
              <w:jc w:val="center"/>
              <w:rPr>
                <w:rFonts w:ascii="宋体" w:hAnsi="宋体" w:cs="宋体"/>
                <w:kern w:val="0"/>
                <w:sz w:val="24"/>
                <w:lang w:bidi="ar"/>
              </w:rPr>
            </w:pPr>
            <w:r>
              <w:rPr>
                <w:rFonts w:hint="eastAsia" w:ascii="宋体" w:hAnsi="宋体" w:cs="宋体"/>
                <w:kern w:val="0"/>
                <w:sz w:val="24"/>
                <w:lang w:bidi="ar"/>
              </w:rPr>
              <w:t>3</w:t>
            </w:r>
          </w:p>
        </w:tc>
        <w:tc>
          <w:tcPr>
            <w:tcW w:w="1560" w:type="dxa"/>
            <w:vAlign w:val="center"/>
          </w:tcPr>
          <w:p w14:paraId="4084A377">
            <w:pPr>
              <w:spacing w:line="360" w:lineRule="auto"/>
              <w:jc w:val="center"/>
              <w:rPr>
                <w:rFonts w:ascii="宋体" w:hAnsi="宋体" w:cs="宋体"/>
                <w:sz w:val="24"/>
              </w:rPr>
            </w:pPr>
            <w:r>
              <w:rPr>
                <w:rFonts w:hint="eastAsia" w:ascii="宋体" w:hAnsi="宋体" w:cs="宋体"/>
                <w:sz w:val="24"/>
              </w:rPr>
              <w:t>论文集策划出版</w:t>
            </w:r>
          </w:p>
        </w:tc>
        <w:tc>
          <w:tcPr>
            <w:tcW w:w="6096" w:type="dxa"/>
            <w:vAlign w:val="center"/>
          </w:tcPr>
          <w:p w14:paraId="4F793946">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论文汇编后需在正规出版社正式出版，具有新闻出版署可查的ISBN号，并在出版社独立自主的平台上公开发行使用。</w:t>
            </w:r>
          </w:p>
          <w:p w14:paraId="63E52301">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编辑校对：按出版规范完成三审三校，确保编校质量及内容质量符合出版要求。</w:t>
            </w:r>
          </w:p>
          <w:p w14:paraId="0A060452">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排版及封面设计：根据教材内容设计版式及封面，与专业相符。内容无知识性、科学性及逻辑性差错。</w:t>
            </w:r>
          </w:p>
        </w:tc>
      </w:tr>
      <w:tr w14:paraId="4CD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42" w:type="dxa"/>
            <w:vAlign w:val="center"/>
          </w:tcPr>
          <w:p w14:paraId="5DC52272">
            <w:pPr>
              <w:spacing w:line="360" w:lineRule="auto"/>
              <w:jc w:val="center"/>
              <w:rPr>
                <w:rFonts w:ascii="宋体" w:hAnsi="宋体" w:cs="宋体"/>
                <w:kern w:val="0"/>
                <w:sz w:val="24"/>
                <w:lang w:bidi="ar"/>
              </w:rPr>
            </w:pPr>
            <w:r>
              <w:rPr>
                <w:rFonts w:hint="eastAsia" w:ascii="宋体" w:hAnsi="宋体" w:cs="宋体"/>
                <w:kern w:val="0"/>
                <w:sz w:val="24"/>
                <w:lang w:bidi="ar"/>
              </w:rPr>
              <w:t>4</w:t>
            </w:r>
          </w:p>
        </w:tc>
        <w:tc>
          <w:tcPr>
            <w:tcW w:w="1560" w:type="dxa"/>
            <w:vAlign w:val="center"/>
          </w:tcPr>
          <w:p w14:paraId="76D8D00F">
            <w:pPr>
              <w:spacing w:line="360" w:lineRule="auto"/>
              <w:jc w:val="center"/>
              <w:rPr>
                <w:rFonts w:ascii="宋体" w:hAnsi="宋体" w:cs="宋体"/>
                <w:sz w:val="24"/>
              </w:rPr>
            </w:pPr>
            <w:r>
              <w:rPr>
                <w:rFonts w:hint="eastAsia" w:ascii="宋体" w:hAnsi="宋体" w:cs="宋体"/>
                <w:sz w:val="24"/>
              </w:rPr>
              <w:t>论文集动态更新</w:t>
            </w:r>
          </w:p>
        </w:tc>
        <w:tc>
          <w:tcPr>
            <w:tcW w:w="6096" w:type="dxa"/>
            <w:vAlign w:val="center"/>
          </w:tcPr>
          <w:p w14:paraId="3661C1B1">
            <w:pPr>
              <w:spacing w:line="360" w:lineRule="auto"/>
              <w:jc w:val="left"/>
              <w:textAlignment w:val="center"/>
              <w:rPr>
                <w:rFonts w:ascii="宋体" w:hAnsi="宋体" w:cs="宋体"/>
                <w:kern w:val="0"/>
                <w:sz w:val="24"/>
                <w:lang w:bidi="ar"/>
              </w:rPr>
            </w:pPr>
            <w:r>
              <w:rPr>
                <w:rFonts w:hint="eastAsia" w:ascii="宋体" w:hAnsi="宋体" w:cs="宋体"/>
                <w:b w:val="0"/>
                <w:bCs w:val="0"/>
                <w:kern w:val="0"/>
                <w:sz w:val="24"/>
                <w:lang w:bidi="ar"/>
              </w:rPr>
              <w:t>须承诺</w:t>
            </w:r>
            <w:r>
              <w:rPr>
                <w:rFonts w:hint="eastAsia" w:ascii="宋体" w:hAnsi="宋体" w:cs="宋体"/>
                <w:kern w:val="0"/>
                <w:sz w:val="24"/>
                <w:lang w:bidi="ar"/>
              </w:rPr>
              <w:t>，在论文正式出版后三年内，每年可提供一次论文集内容更新，更新比例不超过原论文集内容的10%。更新方式包括替换、增补或删除部分论文，更新内容须保持与原论文集主题一致，且须为最新研究成果。</w:t>
            </w:r>
            <w:r>
              <w:rPr>
                <w:rFonts w:hint="eastAsia" w:ascii="宋体" w:hAnsi="宋体" w:cs="宋体"/>
                <w:b/>
                <w:bCs/>
                <w:kern w:val="0"/>
                <w:sz w:val="24"/>
                <w:lang w:eastAsia="zh-CN" w:bidi="ar"/>
              </w:rPr>
              <w:t>（报名时提供承诺函格式自拟）</w:t>
            </w:r>
          </w:p>
        </w:tc>
      </w:tr>
      <w:tr w14:paraId="31BA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2" w:type="dxa"/>
            <w:vAlign w:val="center"/>
          </w:tcPr>
          <w:p w14:paraId="6162B801">
            <w:pPr>
              <w:spacing w:line="360" w:lineRule="auto"/>
              <w:jc w:val="center"/>
              <w:rPr>
                <w:rFonts w:ascii="宋体" w:hAnsi="宋体" w:cs="宋体"/>
                <w:kern w:val="0"/>
                <w:sz w:val="24"/>
                <w:lang w:bidi="ar"/>
              </w:rPr>
            </w:pPr>
            <w:r>
              <w:rPr>
                <w:rFonts w:hint="eastAsia" w:ascii="宋体" w:hAnsi="宋体" w:cs="宋体"/>
                <w:kern w:val="0"/>
                <w:sz w:val="24"/>
                <w:lang w:bidi="ar"/>
              </w:rPr>
              <w:t>5</w:t>
            </w:r>
          </w:p>
        </w:tc>
        <w:tc>
          <w:tcPr>
            <w:tcW w:w="1560" w:type="dxa"/>
            <w:vAlign w:val="center"/>
          </w:tcPr>
          <w:p w14:paraId="23D422C5">
            <w:pPr>
              <w:spacing w:line="360" w:lineRule="auto"/>
              <w:jc w:val="center"/>
              <w:rPr>
                <w:rFonts w:ascii="宋体" w:hAnsi="宋体" w:cs="宋体"/>
                <w:sz w:val="24"/>
              </w:rPr>
            </w:pPr>
            <w:r>
              <w:rPr>
                <w:rFonts w:hint="eastAsia" w:ascii="宋体" w:hAnsi="宋体" w:cs="宋体"/>
                <w:sz w:val="24"/>
              </w:rPr>
              <w:t>组织培训会议</w:t>
            </w:r>
          </w:p>
        </w:tc>
        <w:tc>
          <w:tcPr>
            <w:tcW w:w="6096" w:type="dxa"/>
            <w:vAlign w:val="center"/>
          </w:tcPr>
          <w:p w14:paraId="44426D4A">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邀请一名具有出版编审资质的专家，以“十五五”规划教材建设为主题，为采购人开展专项师资培训一次，并由采购人确认时间和形式。</w:t>
            </w:r>
          </w:p>
        </w:tc>
      </w:tr>
      <w:tr w14:paraId="3CD6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2" w:type="dxa"/>
            <w:vAlign w:val="center"/>
          </w:tcPr>
          <w:p w14:paraId="2A3AE16F">
            <w:pPr>
              <w:spacing w:line="360" w:lineRule="auto"/>
              <w:jc w:val="center"/>
              <w:rPr>
                <w:rFonts w:ascii="宋体" w:hAnsi="宋体" w:cs="宋体"/>
                <w:kern w:val="0"/>
                <w:sz w:val="24"/>
                <w:lang w:bidi="ar"/>
              </w:rPr>
            </w:pPr>
            <w:r>
              <w:rPr>
                <w:rFonts w:hint="eastAsia" w:ascii="宋体" w:hAnsi="宋体" w:cs="宋体"/>
                <w:kern w:val="0"/>
                <w:sz w:val="24"/>
                <w:lang w:bidi="ar"/>
              </w:rPr>
              <w:t>6</w:t>
            </w:r>
          </w:p>
        </w:tc>
        <w:tc>
          <w:tcPr>
            <w:tcW w:w="1560" w:type="dxa"/>
            <w:vAlign w:val="center"/>
          </w:tcPr>
          <w:p w14:paraId="0F3A8ED4">
            <w:pPr>
              <w:spacing w:line="360" w:lineRule="auto"/>
              <w:jc w:val="center"/>
              <w:rPr>
                <w:rFonts w:ascii="宋体" w:hAnsi="宋体" w:cs="宋体"/>
                <w:sz w:val="24"/>
              </w:rPr>
            </w:pPr>
            <w:r>
              <w:rPr>
                <w:rFonts w:hint="eastAsia" w:ascii="宋体" w:hAnsi="宋体" w:cs="宋体"/>
                <w:sz w:val="24"/>
              </w:rPr>
              <w:t>论文编辑保障</w:t>
            </w:r>
          </w:p>
        </w:tc>
        <w:tc>
          <w:tcPr>
            <w:tcW w:w="6096" w:type="dxa"/>
            <w:vAlign w:val="center"/>
          </w:tcPr>
          <w:p w14:paraId="45022882">
            <w:pPr>
              <w:spacing w:line="360" w:lineRule="auto"/>
              <w:jc w:val="left"/>
              <w:textAlignment w:val="center"/>
              <w:rPr>
                <w:rFonts w:hint="eastAsia" w:ascii="宋体" w:hAnsi="宋体" w:eastAsia="宋体" w:cs="宋体"/>
                <w:sz w:val="24"/>
                <w:lang w:eastAsia="zh-CN"/>
              </w:rPr>
            </w:pPr>
            <w:r>
              <w:rPr>
                <w:rFonts w:hint="eastAsia" w:ascii="宋体" w:hAnsi="宋体" w:cs="宋体"/>
                <w:sz w:val="24"/>
              </w:rPr>
              <w:t>针对本项目成立专门团队，相关负责人及其他人员的信息科学合理（团队中涉及项目负责人、项目经理、策划编辑、数字编辑、责任编辑、售后人员，需具有正编审、副编审、中级以上职称）</w:t>
            </w:r>
            <w:r>
              <w:rPr>
                <w:rFonts w:hint="eastAsia" w:ascii="宋体" w:hAnsi="宋体" w:cs="宋体"/>
                <w:b/>
                <w:bCs/>
                <w:sz w:val="24"/>
                <w:lang w:eastAsia="zh-CN"/>
              </w:rPr>
              <w:t>报名时须提供团队人员名单及职称证书。</w:t>
            </w:r>
          </w:p>
        </w:tc>
      </w:tr>
      <w:tr w14:paraId="206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2" w:type="dxa"/>
            <w:vAlign w:val="center"/>
          </w:tcPr>
          <w:p w14:paraId="37A8918D">
            <w:pPr>
              <w:spacing w:line="360" w:lineRule="auto"/>
              <w:jc w:val="center"/>
              <w:rPr>
                <w:rFonts w:ascii="宋体" w:hAnsi="宋体" w:cs="宋体"/>
                <w:kern w:val="0"/>
                <w:sz w:val="24"/>
                <w:lang w:bidi="ar"/>
              </w:rPr>
            </w:pPr>
            <w:r>
              <w:rPr>
                <w:rFonts w:hint="eastAsia" w:ascii="宋体" w:hAnsi="宋体" w:cs="宋体"/>
                <w:kern w:val="0"/>
                <w:sz w:val="24"/>
                <w:lang w:bidi="ar"/>
              </w:rPr>
              <w:t>7</w:t>
            </w:r>
          </w:p>
        </w:tc>
        <w:tc>
          <w:tcPr>
            <w:tcW w:w="1560" w:type="dxa"/>
            <w:vAlign w:val="center"/>
          </w:tcPr>
          <w:p w14:paraId="0982A0CE">
            <w:pPr>
              <w:spacing w:line="360" w:lineRule="auto"/>
              <w:jc w:val="center"/>
              <w:rPr>
                <w:rFonts w:ascii="宋体" w:hAnsi="宋体" w:cs="宋体"/>
                <w:sz w:val="24"/>
              </w:rPr>
            </w:pPr>
            <w:r>
              <w:rPr>
                <w:rFonts w:hint="eastAsia" w:ascii="宋体" w:hAnsi="宋体" w:cs="宋体"/>
                <w:sz w:val="24"/>
              </w:rPr>
              <w:t>论文成果保障</w:t>
            </w:r>
          </w:p>
        </w:tc>
        <w:tc>
          <w:tcPr>
            <w:tcW w:w="6096" w:type="dxa"/>
            <w:vAlign w:val="center"/>
          </w:tcPr>
          <w:p w14:paraId="3A5C537D">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出版单位需承担过国家出版基金项目，获得国家级、部委级教材图书奖项。</w:t>
            </w:r>
          </w:p>
        </w:tc>
      </w:tr>
      <w:tr w14:paraId="2592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2" w:type="dxa"/>
            <w:vAlign w:val="center"/>
          </w:tcPr>
          <w:p w14:paraId="492F2497">
            <w:pPr>
              <w:spacing w:line="360" w:lineRule="auto"/>
              <w:jc w:val="center"/>
              <w:rPr>
                <w:rFonts w:ascii="宋体" w:hAnsi="宋体" w:cs="宋体"/>
                <w:kern w:val="0"/>
                <w:sz w:val="24"/>
                <w:lang w:bidi="ar"/>
              </w:rPr>
            </w:pPr>
            <w:r>
              <w:rPr>
                <w:rFonts w:hint="eastAsia" w:ascii="宋体" w:hAnsi="宋体" w:cs="宋体"/>
                <w:kern w:val="0"/>
                <w:sz w:val="24"/>
                <w:lang w:bidi="ar"/>
              </w:rPr>
              <w:t>8</w:t>
            </w:r>
          </w:p>
        </w:tc>
        <w:tc>
          <w:tcPr>
            <w:tcW w:w="1560" w:type="dxa"/>
            <w:vAlign w:val="center"/>
          </w:tcPr>
          <w:p w14:paraId="5BA6D484">
            <w:pPr>
              <w:spacing w:line="360" w:lineRule="auto"/>
              <w:jc w:val="center"/>
              <w:rPr>
                <w:rFonts w:ascii="宋体" w:hAnsi="宋体" w:cs="宋体"/>
                <w:sz w:val="24"/>
              </w:rPr>
            </w:pPr>
            <w:r>
              <w:rPr>
                <w:rFonts w:hint="eastAsia" w:ascii="宋体" w:hAnsi="宋体" w:cs="宋体"/>
                <w:sz w:val="24"/>
              </w:rPr>
              <w:t>出版服务保障</w:t>
            </w:r>
          </w:p>
        </w:tc>
        <w:tc>
          <w:tcPr>
            <w:tcW w:w="6096" w:type="dxa"/>
            <w:vAlign w:val="center"/>
          </w:tcPr>
          <w:p w14:paraId="0D9659A3">
            <w:pPr>
              <w:spacing w:line="360" w:lineRule="auto"/>
              <w:jc w:val="left"/>
              <w:textAlignment w:val="center"/>
              <w:rPr>
                <w:rFonts w:ascii="宋体" w:hAnsi="宋体" w:cs="宋体"/>
                <w:kern w:val="0"/>
                <w:sz w:val="24"/>
                <w:lang w:bidi="ar"/>
              </w:rPr>
            </w:pPr>
            <w:r>
              <w:rPr>
                <w:rFonts w:hint="eastAsia" w:ascii="宋体" w:hAnsi="宋体" w:cs="宋体"/>
                <w:kern w:val="0"/>
                <w:sz w:val="24"/>
                <w:lang w:bidi="ar"/>
              </w:rPr>
              <w:t>需提供完整的售后服务与应急方案。</w:t>
            </w:r>
          </w:p>
          <w:p w14:paraId="59235C2C">
            <w:pPr>
              <w:spacing w:line="360" w:lineRule="auto"/>
              <w:jc w:val="left"/>
              <w:textAlignment w:val="center"/>
              <w:rPr>
                <w:rFonts w:ascii="宋体" w:hAnsi="宋体" w:cs="宋体"/>
                <w:kern w:val="0"/>
                <w:sz w:val="24"/>
                <w:lang w:bidi="ar"/>
              </w:rPr>
            </w:pPr>
            <w:r>
              <w:rPr>
                <w:rFonts w:hint="eastAsia" w:ascii="宋体" w:hAnsi="宋体" w:cs="宋体"/>
                <w:kern w:val="0"/>
                <w:sz w:val="24"/>
                <w:lang w:eastAsia="zh-CN" w:bidi="ar"/>
              </w:rPr>
              <w:t>成交人</w:t>
            </w:r>
            <w:r>
              <w:rPr>
                <w:rFonts w:hint="eastAsia" w:ascii="宋体" w:hAnsi="宋体" w:cs="宋体"/>
                <w:kern w:val="0"/>
                <w:sz w:val="24"/>
                <w:lang w:bidi="ar"/>
              </w:rPr>
              <w:t>须提供完整的售后服务与应急方案，具体要求如下：</w:t>
            </w:r>
          </w:p>
          <w:p w14:paraId="1F5F9133">
            <w:pPr>
              <w:spacing w:line="360" w:lineRule="auto"/>
              <w:jc w:val="left"/>
              <w:textAlignment w:val="center"/>
              <w:rPr>
                <w:rFonts w:hint="eastAsia" w:ascii="宋体" w:hAnsi="宋体" w:eastAsia="宋体" w:cs="宋体"/>
                <w:kern w:val="0"/>
                <w:sz w:val="24"/>
                <w:lang w:eastAsia="zh-CN" w:bidi="ar"/>
              </w:rPr>
            </w:pPr>
            <w:r>
              <w:rPr>
                <w:rFonts w:hint="eastAsia" w:ascii="宋体" w:hAnsi="宋体" w:cs="宋体"/>
                <w:kern w:val="0"/>
                <w:sz w:val="24"/>
                <w:lang w:bidi="ar"/>
              </w:rPr>
              <w:t>售后服务：自论文集正式出版之日起，</w:t>
            </w:r>
            <w:r>
              <w:rPr>
                <w:rFonts w:hint="eastAsia" w:ascii="宋体" w:hAnsi="宋体" w:cs="宋体"/>
                <w:kern w:val="0"/>
                <w:sz w:val="24"/>
                <w:lang w:val="en-US" w:eastAsia="zh-CN" w:bidi="ar"/>
              </w:rPr>
              <w:t>成交人</w:t>
            </w:r>
            <w:r>
              <w:rPr>
                <w:rFonts w:hint="eastAsia" w:ascii="宋体" w:hAnsi="宋体" w:cs="宋体"/>
                <w:kern w:val="0"/>
                <w:sz w:val="24"/>
                <w:lang w:bidi="ar"/>
              </w:rPr>
              <w:t>须提供为期1年的免费质量售后服务，服务内容涵盖内容错误更正等。响应时间须满足：在工作日48小时内对质量问题予以答复，并在15日内完成更正。</w:t>
            </w:r>
            <w:r>
              <w:rPr>
                <w:rFonts w:hint="eastAsia" w:ascii="宋体" w:hAnsi="宋体" w:cs="宋体"/>
                <w:b/>
                <w:bCs/>
                <w:kern w:val="0"/>
                <w:sz w:val="24"/>
                <w:lang w:eastAsia="zh-CN" w:bidi="ar"/>
              </w:rPr>
              <w:t>（</w:t>
            </w:r>
            <w:r>
              <w:rPr>
                <w:rFonts w:hint="eastAsia" w:ascii="宋体" w:hAnsi="宋体" w:cs="宋体"/>
                <w:b/>
                <w:bCs/>
                <w:kern w:val="0"/>
                <w:sz w:val="24"/>
                <w:lang w:bidi="ar"/>
              </w:rPr>
              <w:t>该</w:t>
            </w:r>
            <w:r>
              <w:rPr>
                <w:rFonts w:hint="eastAsia" w:ascii="宋体" w:hAnsi="宋体" w:cs="宋体"/>
                <w:b/>
                <w:bCs/>
                <w:kern w:val="0"/>
                <w:sz w:val="24"/>
                <w:lang w:eastAsia="zh-CN" w:bidi="ar"/>
              </w:rPr>
              <w:t>服务</w:t>
            </w:r>
            <w:r>
              <w:rPr>
                <w:rFonts w:hint="eastAsia" w:ascii="宋体" w:hAnsi="宋体" w:cs="宋体"/>
                <w:b/>
                <w:bCs/>
                <w:kern w:val="0"/>
                <w:sz w:val="24"/>
                <w:lang w:bidi="ar"/>
              </w:rPr>
              <w:t>方案须在合同签订后</w:t>
            </w:r>
            <w:r>
              <w:rPr>
                <w:rFonts w:ascii="宋体" w:hAnsi="宋体" w:cs="宋体"/>
                <w:b/>
                <w:bCs/>
                <w:kern w:val="0"/>
                <w:sz w:val="24"/>
                <w:lang w:bidi="ar"/>
              </w:rPr>
              <w:t>10日</w:t>
            </w:r>
            <w:r>
              <w:rPr>
                <w:rFonts w:hint="eastAsia" w:ascii="宋体" w:hAnsi="宋体" w:cs="宋体"/>
                <w:b/>
                <w:bCs/>
                <w:kern w:val="0"/>
                <w:sz w:val="24"/>
                <w:lang w:bidi="ar"/>
              </w:rPr>
              <w:t>内提交采购人备案。</w:t>
            </w:r>
            <w:r>
              <w:rPr>
                <w:rFonts w:hint="eastAsia" w:ascii="宋体" w:hAnsi="宋体" w:cs="宋体"/>
                <w:b/>
                <w:bCs/>
                <w:kern w:val="0"/>
                <w:sz w:val="24"/>
                <w:lang w:eastAsia="zh-CN" w:bidi="ar"/>
              </w:rPr>
              <w:t>）</w:t>
            </w:r>
          </w:p>
          <w:p w14:paraId="5F9E4C88">
            <w:pPr>
              <w:spacing w:line="360" w:lineRule="auto"/>
              <w:jc w:val="left"/>
              <w:textAlignment w:val="center"/>
              <w:rPr>
                <w:rFonts w:hint="eastAsia" w:ascii="宋体" w:hAnsi="宋体" w:eastAsia="宋体" w:cs="宋体"/>
                <w:kern w:val="0"/>
                <w:sz w:val="24"/>
                <w:lang w:val="en-US" w:eastAsia="zh-CN" w:bidi="ar"/>
              </w:rPr>
            </w:pPr>
            <w:r>
              <w:rPr>
                <w:rFonts w:hint="eastAsia" w:ascii="宋体" w:hAnsi="宋体" w:cs="宋体"/>
                <w:kern w:val="0"/>
                <w:sz w:val="24"/>
                <w:lang w:bidi="ar"/>
              </w:rPr>
              <w:t>应急方案：</w:t>
            </w:r>
            <w:r>
              <w:rPr>
                <w:rFonts w:hint="eastAsia" w:ascii="宋体" w:hAnsi="宋体" w:cs="宋体"/>
                <w:kern w:val="0"/>
                <w:sz w:val="24"/>
                <w:lang w:eastAsia="zh-CN" w:bidi="ar"/>
              </w:rPr>
              <w:t>成交人</w:t>
            </w:r>
            <w:r>
              <w:rPr>
                <w:rFonts w:hint="eastAsia" w:ascii="宋体" w:hAnsi="宋体" w:cs="宋体"/>
                <w:kern w:val="0"/>
                <w:sz w:val="24"/>
                <w:lang w:bidi="ar"/>
              </w:rPr>
              <w:t>须针对出版延迟、平台服务中断等可能情形制定应急预案，明确责任人、处置流程及替代措施。</w:t>
            </w:r>
            <w:r>
              <w:rPr>
                <w:rFonts w:hint="eastAsia" w:ascii="宋体" w:hAnsi="宋体" w:cs="宋体"/>
                <w:kern w:val="0"/>
                <w:sz w:val="24"/>
                <w:lang w:val="en-US" w:eastAsia="zh-CN" w:bidi="ar"/>
              </w:rPr>
              <w:t>(</w:t>
            </w:r>
            <w:r>
              <w:rPr>
                <w:rFonts w:hint="eastAsia" w:ascii="宋体" w:hAnsi="宋体" w:cs="宋体"/>
                <w:b/>
                <w:bCs/>
                <w:kern w:val="0"/>
                <w:sz w:val="24"/>
                <w:lang w:bidi="ar"/>
              </w:rPr>
              <w:t>该方案须在合同签订后</w:t>
            </w:r>
            <w:r>
              <w:rPr>
                <w:rFonts w:ascii="宋体" w:hAnsi="宋体" w:cs="宋体"/>
                <w:b/>
                <w:bCs/>
                <w:kern w:val="0"/>
                <w:sz w:val="24"/>
                <w:lang w:bidi="ar"/>
              </w:rPr>
              <w:t>10日</w:t>
            </w:r>
            <w:r>
              <w:rPr>
                <w:rFonts w:hint="eastAsia" w:ascii="宋体" w:hAnsi="宋体" w:cs="宋体"/>
                <w:b/>
                <w:bCs/>
                <w:kern w:val="0"/>
                <w:sz w:val="24"/>
                <w:lang w:bidi="ar"/>
              </w:rPr>
              <w:t>内提交采购人备案。</w:t>
            </w:r>
            <w:r>
              <w:rPr>
                <w:rFonts w:hint="eastAsia" w:ascii="宋体" w:hAnsi="宋体" w:cs="宋体"/>
                <w:b/>
                <w:bCs/>
                <w:kern w:val="0"/>
                <w:sz w:val="24"/>
                <w:lang w:val="en-US" w:eastAsia="zh-CN" w:bidi="ar"/>
              </w:rPr>
              <w:t>)</w:t>
            </w:r>
          </w:p>
          <w:p w14:paraId="6A0E6675">
            <w:pPr>
              <w:spacing w:line="360" w:lineRule="auto"/>
              <w:jc w:val="center"/>
              <w:textAlignment w:val="center"/>
              <w:rPr>
                <w:rFonts w:ascii="宋体" w:hAnsi="宋体" w:cs="宋体"/>
                <w:kern w:val="0"/>
                <w:sz w:val="24"/>
                <w:lang w:bidi="ar"/>
              </w:rPr>
            </w:pPr>
          </w:p>
        </w:tc>
      </w:tr>
      <w:tr w14:paraId="678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2" w:type="dxa"/>
            <w:vAlign w:val="center"/>
          </w:tcPr>
          <w:p w14:paraId="25BEA0B1">
            <w:pPr>
              <w:spacing w:line="360" w:lineRule="auto"/>
              <w:jc w:val="center"/>
              <w:rPr>
                <w:rFonts w:ascii="宋体" w:hAnsi="宋体" w:cs="宋体"/>
                <w:kern w:val="0"/>
                <w:sz w:val="24"/>
                <w:lang w:bidi="ar"/>
              </w:rPr>
            </w:pPr>
            <w:r>
              <w:rPr>
                <w:rFonts w:hint="eastAsia" w:ascii="宋体" w:hAnsi="宋体" w:cs="宋体"/>
                <w:kern w:val="0"/>
                <w:sz w:val="24"/>
                <w:lang w:bidi="ar"/>
              </w:rPr>
              <w:t>9</w:t>
            </w:r>
          </w:p>
        </w:tc>
        <w:tc>
          <w:tcPr>
            <w:tcW w:w="1560" w:type="dxa"/>
            <w:vAlign w:val="center"/>
          </w:tcPr>
          <w:p w14:paraId="1660BCB8">
            <w:pPr>
              <w:spacing w:line="360" w:lineRule="auto"/>
              <w:jc w:val="center"/>
              <w:rPr>
                <w:rFonts w:ascii="宋体" w:hAnsi="宋体" w:cs="宋体"/>
                <w:sz w:val="24"/>
              </w:rPr>
            </w:pPr>
            <w:r>
              <w:rPr>
                <w:rFonts w:hint="eastAsia" w:ascii="宋体" w:hAnsi="宋体" w:cs="宋体"/>
                <w:sz w:val="24"/>
              </w:rPr>
              <w:t>论文汇编清样</w:t>
            </w:r>
          </w:p>
        </w:tc>
        <w:tc>
          <w:tcPr>
            <w:tcW w:w="6096" w:type="dxa"/>
            <w:vAlign w:val="center"/>
          </w:tcPr>
          <w:p w14:paraId="56251328">
            <w:pPr>
              <w:spacing w:line="360" w:lineRule="auto"/>
              <w:jc w:val="left"/>
              <w:textAlignment w:val="center"/>
              <w:rPr>
                <w:rFonts w:ascii="宋体" w:hAnsi="宋体" w:cs="宋体"/>
                <w:kern w:val="0"/>
                <w:sz w:val="24"/>
                <w:lang w:bidi="ar"/>
              </w:rPr>
            </w:pPr>
            <w:r>
              <w:rPr>
                <w:rFonts w:hint="eastAsia" w:ascii="宋体" w:hAnsi="宋体" w:cs="宋体"/>
                <w:b/>
                <w:bCs/>
                <w:kern w:val="0"/>
                <w:sz w:val="24"/>
                <w:lang w:bidi="ar"/>
              </w:rPr>
              <w:t>签订服务合同</w:t>
            </w:r>
            <w:r>
              <w:rPr>
                <w:rFonts w:ascii="宋体" w:hAnsi="宋体" w:cs="宋体"/>
                <w:b/>
                <w:bCs/>
                <w:kern w:val="0"/>
                <w:sz w:val="24"/>
                <w:lang w:bidi="ar"/>
              </w:rPr>
              <w:t>5日内</w:t>
            </w:r>
            <w:r>
              <w:rPr>
                <w:rFonts w:hint="eastAsia" w:ascii="宋体" w:hAnsi="宋体" w:cs="宋体"/>
                <w:kern w:val="0"/>
                <w:sz w:val="24"/>
                <w:lang w:bidi="ar"/>
              </w:rPr>
              <w:t>提供论文排版清样。</w:t>
            </w:r>
          </w:p>
          <w:p w14:paraId="73AD3277">
            <w:pPr>
              <w:spacing w:line="360" w:lineRule="auto"/>
              <w:jc w:val="left"/>
              <w:textAlignment w:val="center"/>
              <w:rPr>
                <w:rFonts w:ascii="宋体" w:hAnsi="宋体" w:cs="宋体"/>
                <w:color w:val="0F1115"/>
                <w:sz w:val="24"/>
                <w:shd w:val="clear" w:color="auto" w:fill="FFFFFF"/>
              </w:rPr>
            </w:pPr>
            <w:r>
              <w:rPr>
                <w:rFonts w:hint="eastAsia" w:ascii="宋体" w:hAnsi="宋体" w:cs="宋体"/>
                <w:color w:val="0F1115"/>
                <w:sz w:val="24"/>
                <w:shd w:val="clear" w:color="auto" w:fill="FFFFFF"/>
              </w:rPr>
              <w:t>清样具体要求如下：</w:t>
            </w:r>
          </w:p>
          <w:p w14:paraId="7C404DA3">
            <w:pPr>
              <w:numPr>
                <w:ilvl w:val="0"/>
                <w:numId w:val="1"/>
              </w:numPr>
              <w:spacing w:line="360" w:lineRule="auto"/>
              <w:jc w:val="left"/>
              <w:textAlignment w:val="center"/>
              <w:rPr>
                <w:rFonts w:ascii="宋体" w:hAnsi="宋体" w:cs="宋体"/>
                <w:color w:val="0F1115"/>
                <w:sz w:val="24"/>
                <w:shd w:val="clear" w:color="auto" w:fill="FFFFFF"/>
              </w:rPr>
            </w:pPr>
            <w:r>
              <w:rPr>
                <w:rFonts w:hint="eastAsia" w:ascii="宋体" w:hAnsi="宋体" w:cs="宋体"/>
                <w:color w:val="0F1115"/>
                <w:sz w:val="24"/>
                <w:shd w:val="clear" w:color="auto" w:fill="FFFFFF"/>
              </w:rPr>
              <w:t>内容完整：清样须包含全部论文的最终修改版、目录、前言、后记、版权页等。</w:t>
            </w:r>
          </w:p>
          <w:p w14:paraId="15E00023">
            <w:pPr>
              <w:spacing w:line="360" w:lineRule="auto"/>
              <w:jc w:val="left"/>
              <w:textAlignment w:val="center"/>
              <w:rPr>
                <w:rFonts w:ascii="宋体" w:hAnsi="宋体" w:cs="宋体"/>
                <w:kern w:val="0"/>
                <w:sz w:val="24"/>
                <w:lang w:bidi="ar"/>
              </w:rPr>
            </w:pPr>
            <w:r>
              <w:rPr>
                <w:rFonts w:hint="eastAsia" w:ascii="宋体" w:hAnsi="宋体" w:cs="宋体"/>
                <w:color w:val="0F1115"/>
                <w:sz w:val="24"/>
                <w:shd w:val="clear" w:color="auto" w:fill="FFFFFF"/>
              </w:rPr>
              <w:t>（二）排版规范：清样须符合国家出版排版标准（包括但不限于字号、行距、页边距、图表编号等），并保持统一风格。</w:t>
            </w:r>
            <w:r>
              <w:rPr>
                <w:rFonts w:hint="eastAsia" w:ascii="宋体" w:hAnsi="宋体" w:cs="宋体"/>
                <w:color w:val="0F1115"/>
                <w:sz w:val="24"/>
                <w:shd w:val="clear" w:color="auto" w:fill="FFFFFF"/>
              </w:rPr>
              <w:br w:type="textWrapping"/>
            </w:r>
            <w:r>
              <w:rPr>
                <w:rFonts w:hint="eastAsia" w:ascii="宋体" w:hAnsi="宋体" w:cs="宋体"/>
                <w:color w:val="0F1115"/>
                <w:sz w:val="24"/>
                <w:shd w:val="clear" w:color="auto" w:fill="FFFFFF"/>
              </w:rPr>
              <w:t>（三）交付形式：在线阅读链接及PDF电子版一份。</w:t>
            </w:r>
            <w:r>
              <w:rPr>
                <w:rFonts w:hint="eastAsia" w:ascii="宋体" w:hAnsi="宋体" w:cs="宋体"/>
                <w:color w:val="0F1115"/>
                <w:sz w:val="24"/>
                <w:shd w:val="clear" w:color="auto" w:fill="FFFFFF"/>
              </w:rPr>
              <w:br w:type="textWrapping"/>
            </w:r>
            <w:r>
              <w:rPr>
                <w:rFonts w:hint="eastAsia" w:ascii="宋体" w:hAnsi="宋体" w:cs="宋体"/>
                <w:color w:val="0F1115"/>
                <w:sz w:val="24"/>
                <w:shd w:val="clear" w:color="auto" w:fill="FFFFFF"/>
              </w:rPr>
              <w:t>（四）确认流程：采购人收到清样后如有修改意见，</w:t>
            </w:r>
            <w:r>
              <w:rPr>
                <w:rFonts w:hint="eastAsia" w:ascii="宋体" w:hAnsi="宋体" w:cs="宋体"/>
                <w:color w:val="0F1115"/>
                <w:sz w:val="24"/>
                <w:shd w:val="clear" w:color="auto" w:fill="FFFFFF"/>
                <w:lang w:eastAsia="zh-CN"/>
              </w:rPr>
              <w:t>成交人</w:t>
            </w:r>
            <w:r>
              <w:rPr>
                <w:rFonts w:hint="eastAsia" w:ascii="宋体" w:hAnsi="宋体" w:cs="宋体"/>
                <w:color w:val="0F1115"/>
                <w:sz w:val="24"/>
                <w:shd w:val="clear" w:color="auto" w:fill="FFFFFF"/>
              </w:rPr>
              <w:t>须在3日内完成修改并再次提交，直至采购人书面确认为止。</w:t>
            </w:r>
          </w:p>
        </w:tc>
      </w:tr>
    </w:tbl>
    <w:p w14:paraId="21979D6F">
      <w:pPr>
        <w:tabs>
          <w:tab w:val="left" w:pos="0"/>
        </w:tabs>
        <w:adjustRightInd w:val="0"/>
        <w:spacing w:line="360" w:lineRule="auto"/>
        <w:ind w:firstLine="480" w:firstLineChars="200"/>
        <w:rPr>
          <w:rFonts w:ascii="宋体" w:hAnsi="宋体" w:cs="宋体"/>
          <w:b/>
          <w:sz w:val="24"/>
        </w:rPr>
      </w:pPr>
      <w:r>
        <w:rPr>
          <w:rFonts w:hint="eastAsia" w:ascii="宋体" w:hAnsi="宋体" w:cs="宋体"/>
          <w:b/>
          <w:sz w:val="24"/>
        </w:rPr>
        <w:t>（三）实施流程</w:t>
      </w:r>
    </w:p>
    <w:tbl>
      <w:tblPr>
        <w:tblStyle w:val="1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95"/>
        <w:gridCol w:w="1483"/>
        <w:gridCol w:w="4313"/>
        <w:gridCol w:w="1739"/>
      </w:tblGrid>
      <w:tr w14:paraId="34F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395" w:type="dxa"/>
            <w:shd w:val="clear" w:color="auto" w:fill="auto"/>
            <w:tcMar>
              <w:top w:w="75" w:type="dxa"/>
              <w:left w:w="-1" w:type="dxa"/>
              <w:bottom w:w="75" w:type="dxa"/>
              <w:right w:w="120" w:type="dxa"/>
            </w:tcMar>
            <w:vAlign w:val="center"/>
          </w:tcPr>
          <w:p w14:paraId="71362CB5">
            <w:pPr>
              <w:snapToGrid w:val="0"/>
              <w:spacing w:line="360" w:lineRule="auto"/>
              <w:jc w:val="center"/>
              <w:rPr>
                <w:rFonts w:ascii="宋体" w:hAnsi="宋体" w:cs="宋体"/>
                <w:b/>
                <w:sz w:val="24"/>
              </w:rPr>
            </w:pPr>
            <w:r>
              <w:rPr>
                <w:rFonts w:hint="eastAsia" w:ascii="宋体" w:hAnsi="宋体" w:cs="宋体"/>
                <w:b/>
                <w:kern w:val="0"/>
                <w:sz w:val="24"/>
                <w:lang w:bidi="ar"/>
              </w:rPr>
              <w:t>阶段</w:t>
            </w:r>
          </w:p>
        </w:tc>
        <w:tc>
          <w:tcPr>
            <w:tcW w:w="1483" w:type="dxa"/>
            <w:shd w:val="clear" w:color="auto" w:fill="auto"/>
            <w:tcMar>
              <w:top w:w="75" w:type="dxa"/>
              <w:left w:w="120" w:type="dxa"/>
              <w:bottom w:w="75" w:type="dxa"/>
              <w:right w:w="120" w:type="dxa"/>
            </w:tcMar>
            <w:vAlign w:val="center"/>
          </w:tcPr>
          <w:p w14:paraId="465E18BC">
            <w:pPr>
              <w:snapToGrid w:val="0"/>
              <w:spacing w:line="360" w:lineRule="auto"/>
              <w:jc w:val="center"/>
              <w:rPr>
                <w:rFonts w:ascii="宋体" w:hAnsi="宋体" w:cs="宋体"/>
                <w:b/>
                <w:sz w:val="24"/>
              </w:rPr>
            </w:pPr>
            <w:r>
              <w:rPr>
                <w:rFonts w:hint="eastAsia" w:ascii="宋体" w:hAnsi="宋体" w:cs="宋体"/>
                <w:b/>
                <w:kern w:val="0"/>
                <w:sz w:val="24"/>
                <w:lang w:bidi="ar"/>
              </w:rPr>
              <w:t>时间节点</w:t>
            </w:r>
          </w:p>
        </w:tc>
        <w:tc>
          <w:tcPr>
            <w:tcW w:w="4313" w:type="dxa"/>
            <w:shd w:val="clear" w:color="auto" w:fill="auto"/>
            <w:tcMar>
              <w:top w:w="75" w:type="dxa"/>
              <w:left w:w="120" w:type="dxa"/>
              <w:bottom w:w="75" w:type="dxa"/>
              <w:right w:w="120" w:type="dxa"/>
            </w:tcMar>
            <w:vAlign w:val="center"/>
          </w:tcPr>
          <w:p w14:paraId="22E7BD3D">
            <w:pPr>
              <w:snapToGrid w:val="0"/>
              <w:spacing w:line="360" w:lineRule="auto"/>
              <w:jc w:val="center"/>
              <w:rPr>
                <w:rFonts w:ascii="宋体" w:hAnsi="宋体" w:cs="宋体"/>
                <w:b/>
                <w:sz w:val="24"/>
              </w:rPr>
            </w:pPr>
            <w:r>
              <w:rPr>
                <w:rFonts w:hint="eastAsia" w:ascii="宋体" w:hAnsi="宋体" w:cs="宋体"/>
                <w:b/>
                <w:kern w:val="0"/>
                <w:sz w:val="24"/>
                <w:lang w:bidi="ar"/>
              </w:rPr>
              <w:t>主要工作</w:t>
            </w:r>
          </w:p>
        </w:tc>
        <w:tc>
          <w:tcPr>
            <w:tcW w:w="1739" w:type="dxa"/>
            <w:shd w:val="clear" w:color="auto" w:fill="auto"/>
            <w:tcMar>
              <w:top w:w="75" w:type="dxa"/>
              <w:left w:w="120" w:type="dxa"/>
              <w:bottom w:w="75" w:type="dxa"/>
              <w:right w:w="120" w:type="dxa"/>
            </w:tcMar>
            <w:vAlign w:val="center"/>
          </w:tcPr>
          <w:p w14:paraId="2F5397F1">
            <w:pPr>
              <w:snapToGrid w:val="0"/>
              <w:spacing w:line="360" w:lineRule="auto"/>
              <w:jc w:val="center"/>
              <w:rPr>
                <w:rFonts w:ascii="宋体" w:hAnsi="宋体" w:cs="宋体"/>
                <w:b/>
                <w:sz w:val="24"/>
              </w:rPr>
            </w:pPr>
            <w:r>
              <w:rPr>
                <w:rFonts w:hint="eastAsia" w:ascii="宋体" w:hAnsi="宋体" w:cs="宋体"/>
                <w:b/>
                <w:kern w:val="0"/>
                <w:sz w:val="24"/>
                <w:lang w:bidi="ar"/>
              </w:rPr>
              <w:t>责任方</w:t>
            </w:r>
          </w:p>
        </w:tc>
      </w:tr>
      <w:tr w14:paraId="6263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95" w:type="dxa"/>
            <w:shd w:val="clear" w:color="auto" w:fill="auto"/>
            <w:tcMar>
              <w:top w:w="75" w:type="dxa"/>
              <w:left w:w="-1" w:type="dxa"/>
              <w:bottom w:w="75" w:type="dxa"/>
              <w:right w:w="120" w:type="dxa"/>
            </w:tcMar>
            <w:vAlign w:val="center"/>
          </w:tcPr>
          <w:p w14:paraId="448487DA">
            <w:pPr>
              <w:snapToGrid w:val="0"/>
              <w:spacing w:line="360" w:lineRule="auto"/>
              <w:jc w:val="center"/>
              <w:rPr>
                <w:rFonts w:ascii="宋体" w:hAnsi="宋体" w:cs="宋体"/>
                <w:sz w:val="24"/>
              </w:rPr>
            </w:pPr>
            <w:r>
              <w:rPr>
                <w:rStyle w:val="22"/>
                <w:rFonts w:hint="eastAsia" w:ascii="宋体" w:hAnsi="宋体" w:cs="宋体"/>
                <w:kern w:val="0"/>
                <w:sz w:val="24"/>
                <w:lang w:bidi="ar"/>
              </w:rPr>
              <w:t>征稿与评审</w:t>
            </w:r>
          </w:p>
        </w:tc>
        <w:tc>
          <w:tcPr>
            <w:tcW w:w="1483" w:type="dxa"/>
            <w:shd w:val="clear" w:color="auto" w:fill="auto"/>
            <w:tcMar>
              <w:top w:w="75" w:type="dxa"/>
              <w:left w:w="120" w:type="dxa"/>
              <w:bottom w:w="75" w:type="dxa"/>
              <w:right w:w="120" w:type="dxa"/>
            </w:tcMar>
            <w:vAlign w:val="center"/>
          </w:tcPr>
          <w:p w14:paraId="2B5C85D8">
            <w:pPr>
              <w:snapToGrid w:val="0"/>
              <w:spacing w:line="360" w:lineRule="auto"/>
              <w:jc w:val="center"/>
              <w:rPr>
                <w:rFonts w:ascii="宋体" w:hAnsi="宋体" w:cs="宋体"/>
                <w:sz w:val="24"/>
              </w:rPr>
            </w:pPr>
            <w:r>
              <w:rPr>
                <w:rFonts w:hint="eastAsia" w:ascii="宋体" w:hAnsi="宋体" w:cs="宋体"/>
                <w:kern w:val="0"/>
                <w:sz w:val="24"/>
                <w:lang w:bidi="ar"/>
              </w:rPr>
              <w:t>中标后7日内</w:t>
            </w:r>
          </w:p>
        </w:tc>
        <w:tc>
          <w:tcPr>
            <w:tcW w:w="4313" w:type="dxa"/>
            <w:shd w:val="clear" w:color="auto" w:fill="auto"/>
            <w:tcMar>
              <w:top w:w="75" w:type="dxa"/>
              <w:left w:w="120" w:type="dxa"/>
              <w:bottom w:w="75" w:type="dxa"/>
              <w:right w:w="120" w:type="dxa"/>
            </w:tcMar>
            <w:vAlign w:val="center"/>
          </w:tcPr>
          <w:p w14:paraId="17878C88">
            <w:pPr>
              <w:snapToGrid w:val="0"/>
              <w:spacing w:line="360" w:lineRule="auto"/>
              <w:jc w:val="center"/>
              <w:rPr>
                <w:rFonts w:ascii="宋体" w:hAnsi="宋体" w:cs="宋体"/>
                <w:sz w:val="24"/>
              </w:rPr>
            </w:pPr>
            <w:r>
              <w:rPr>
                <w:rFonts w:hint="eastAsia" w:ascii="宋体" w:hAnsi="宋体" w:cs="宋体"/>
                <w:kern w:val="0"/>
                <w:sz w:val="24"/>
                <w:lang w:bidi="ar"/>
              </w:rPr>
              <w:t>会议组委会组织征稿，并邀请“三组长”专家团队进行匿名评审，确定收录论文名单</w:t>
            </w:r>
          </w:p>
        </w:tc>
        <w:tc>
          <w:tcPr>
            <w:tcW w:w="1739" w:type="dxa"/>
            <w:shd w:val="clear" w:color="auto" w:fill="auto"/>
            <w:tcMar>
              <w:top w:w="75" w:type="dxa"/>
              <w:left w:w="120" w:type="dxa"/>
              <w:bottom w:w="75" w:type="dxa"/>
              <w:right w:w="-1" w:type="dxa"/>
            </w:tcMar>
            <w:vAlign w:val="center"/>
          </w:tcPr>
          <w:p w14:paraId="462707CF">
            <w:pPr>
              <w:snapToGrid w:val="0"/>
              <w:spacing w:line="360" w:lineRule="auto"/>
              <w:jc w:val="center"/>
              <w:rPr>
                <w:rFonts w:ascii="宋体" w:hAnsi="宋体" w:cs="宋体"/>
                <w:sz w:val="24"/>
              </w:rPr>
            </w:pPr>
            <w:r>
              <w:rPr>
                <w:rFonts w:hint="eastAsia" w:ascii="宋体" w:hAnsi="宋体" w:cs="宋体"/>
                <w:kern w:val="0"/>
                <w:sz w:val="24"/>
                <w:lang w:bidi="ar"/>
              </w:rPr>
              <w:t>会议组委会</w:t>
            </w:r>
          </w:p>
        </w:tc>
      </w:tr>
      <w:tr w14:paraId="058F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95" w:type="dxa"/>
            <w:shd w:val="clear" w:color="auto" w:fill="auto"/>
            <w:tcMar>
              <w:top w:w="75" w:type="dxa"/>
              <w:left w:w="-1" w:type="dxa"/>
              <w:bottom w:w="75" w:type="dxa"/>
              <w:right w:w="120" w:type="dxa"/>
            </w:tcMar>
            <w:vAlign w:val="center"/>
          </w:tcPr>
          <w:p w14:paraId="1D071ADD">
            <w:pPr>
              <w:snapToGrid w:val="0"/>
              <w:spacing w:line="360" w:lineRule="auto"/>
              <w:jc w:val="center"/>
              <w:rPr>
                <w:rFonts w:ascii="宋体" w:hAnsi="宋体" w:cs="宋体"/>
                <w:sz w:val="24"/>
              </w:rPr>
            </w:pPr>
            <w:r>
              <w:rPr>
                <w:rStyle w:val="22"/>
                <w:rFonts w:hint="eastAsia" w:ascii="宋体" w:hAnsi="宋体" w:cs="宋体"/>
                <w:kern w:val="0"/>
                <w:sz w:val="24"/>
                <w:lang w:bidi="ar"/>
              </w:rPr>
              <w:t>稿件提交</w:t>
            </w:r>
          </w:p>
        </w:tc>
        <w:tc>
          <w:tcPr>
            <w:tcW w:w="1483" w:type="dxa"/>
            <w:shd w:val="clear" w:color="auto" w:fill="auto"/>
            <w:tcMar>
              <w:top w:w="75" w:type="dxa"/>
              <w:left w:w="120" w:type="dxa"/>
              <w:bottom w:w="75" w:type="dxa"/>
              <w:right w:w="120" w:type="dxa"/>
            </w:tcMar>
            <w:vAlign w:val="center"/>
          </w:tcPr>
          <w:p w14:paraId="349E5E10">
            <w:pPr>
              <w:snapToGrid w:val="0"/>
              <w:spacing w:line="360" w:lineRule="auto"/>
              <w:jc w:val="center"/>
              <w:rPr>
                <w:rFonts w:ascii="宋体" w:hAnsi="宋体" w:cs="宋体"/>
                <w:sz w:val="24"/>
              </w:rPr>
            </w:pPr>
            <w:r>
              <w:rPr>
                <w:rFonts w:hint="eastAsia" w:ascii="宋体" w:hAnsi="宋体" w:cs="宋体"/>
                <w:kern w:val="0"/>
                <w:sz w:val="24"/>
                <w:lang w:bidi="ar"/>
              </w:rPr>
              <w:t>中标后10日内</w:t>
            </w:r>
          </w:p>
        </w:tc>
        <w:tc>
          <w:tcPr>
            <w:tcW w:w="4313" w:type="dxa"/>
            <w:shd w:val="clear" w:color="auto" w:fill="auto"/>
            <w:tcMar>
              <w:top w:w="75" w:type="dxa"/>
              <w:left w:w="120" w:type="dxa"/>
              <w:bottom w:w="75" w:type="dxa"/>
              <w:right w:w="120" w:type="dxa"/>
            </w:tcMar>
            <w:vAlign w:val="center"/>
          </w:tcPr>
          <w:p w14:paraId="3A8B541E">
            <w:pPr>
              <w:snapToGrid w:val="0"/>
              <w:spacing w:line="360" w:lineRule="auto"/>
              <w:jc w:val="center"/>
              <w:rPr>
                <w:rFonts w:ascii="宋体" w:hAnsi="宋体" w:cs="宋体"/>
                <w:sz w:val="24"/>
              </w:rPr>
            </w:pPr>
            <w:r>
              <w:rPr>
                <w:rFonts w:hint="eastAsia" w:ascii="宋体" w:hAnsi="宋体" w:cs="宋体"/>
                <w:kern w:val="0"/>
                <w:sz w:val="24"/>
                <w:lang w:bidi="ar"/>
              </w:rPr>
              <w:t>组委会将拟收录论文的最终稿（按格式规范整理）及授权书统一交付出版社</w:t>
            </w:r>
          </w:p>
        </w:tc>
        <w:tc>
          <w:tcPr>
            <w:tcW w:w="1739" w:type="dxa"/>
            <w:shd w:val="clear" w:color="auto" w:fill="auto"/>
            <w:tcMar>
              <w:top w:w="75" w:type="dxa"/>
              <w:left w:w="120" w:type="dxa"/>
              <w:bottom w:w="75" w:type="dxa"/>
              <w:right w:w="-1" w:type="dxa"/>
            </w:tcMar>
            <w:vAlign w:val="center"/>
          </w:tcPr>
          <w:p w14:paraId="0E26E79B">
            <w:pPr>
              <w:snapToGrid w:val="0"/>
              <w:spacing w:line="360" w:lineRule="auto"/>
              <w:jc w:val="center"/>
              <w:rPr>
                <w:rFonts w:ascii="宋体" w:hAnsi="宋体" w:cs="宋体"/>
                <w:sz w:val="24"/>
              </w:rPr>
            </w:pPr>
            <w:r>
              <w:rPr>
                <w:rFonts w:hint="eastAsia" w:ascii="宋体" w:hAnsi="宋体" w:cs="宋体"/>
                <w:kern w:val="0"/>
                <w:sz w:val="24"/>
                <w:lang w:bidi="ar"/>
              </w:rPr>
              <w:t>会议组委会</w:t>
            </w:r>
          </w:p>
        </w:tc>
      </w:tr>
      <w:tr w14:paraId="1030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95" w:type="dxa"/>
            <w:shd w:val="clear" w:color="auto" w:fill="auto"/>
            <w:tcMar>
              <w:top w:w="75" w:type="dxa"/>
              <w:left w:w="-1" w:type="dxa"/>
              <w:bottom w:w="75" w:type="dxa"/>
              <w:right w:w="120" w:type="dxa"/>
            </w:tcMar>
            <w:vAlign w:val="center"/>
          </w:tcPr>
          <w:p w14:paraId="7B346069">
            <w:pPr>
              <w:snapToGrid w:val="0"/>
              <w:spacing w:line="360" w:lineRule="auto"/>
              <w:jc w:val="center"/>
              <w:rPr>
                <w:rFonts w:ascii="宋体" w:hAnsi="宋体" w:cs="宋体"/>
                <w:sz w:val="24"/>
              </w:rPr>
            </w:pPr>
            <w:r>
              <w:rPr>
                <w:rStyle w:val="22"/>
                <w:rFonts w:hint="eastAsia" w:ascii="宋体" w:hAnsi="宋体" w:cs="宋体"/>
                <w:kern w:val="0"/>
                <w:sz w:val="24"/>
                <w:lang w:bidi="ar"/>
              </w:rPr>
              <w:t>编辑加工</w:t>
            </w:r>
          </w:p>
        </w:tc>
        <w:tc>
          <w:tcPr>
            <w:tcW w:w="1483" w:type="dxa"/>
            <w:shd w:val="clear" w:color="auto" w:fill="auto"/>
            <w:tcMar>
              <w:top w:w="75" w:type="dxa"/>
              <w:left w:w="120" w:type="dxa"/>
              <w:bottom w:w="75" w:type="dxa"/>
              <w:right w:w="120" w:type="dxa"/>
            </w:tcMar>
            <w:vAlign w:val="center"/>
          </w:tcPr>
          <w:p w14:paraId="2363A0B2">
            <w:pPr>
              <w:snapToGrid w:val="0"/>
              <w:spacing w:line="360" w:lineRule="auto"/>
              <w:jc w:val="center"/>
              <w:rPr>
                <w:rFonts w:ascii="宋体" w:hAnsi="宋体" w:cs="宋体"/>
                <w:sz w:val="24"/>
              </w:rPr>
            </w:pPr>
            <w:r>
              <w:rPr>
                <w:rFonts w:hint="eastAsia" w:ascii="宋体" w:hAnsi="宋体" w:cs="宋体"/>
                <w:kern w:val="0"/>
                <w:sz w:val="24"/>
                <w:lang w:bidi="ar"/>
              </w:rPr>
              <w:t>2026.8.1前</w:t>
            </w:r>
          </w:p>
        </w:tc>
        <w:tc>
          <w:tcPr>
            <w:tcW w:w="4313" w:type="dxa"/>
            <w:shd w:val="clear" w:color="auto" w:fill="auto"/>
            <w:tcMar>
              <w:top w:w="75" w:type="dxa"/>
              <w:left w:w="120" w:type="dxa"/>
              <w:bottom w:w="75" w:type="dxa"/>
              <w:right w:w="120" w:type="dxa"/>
            </w:tcMar>
            <w:vAlign w:val="center"/>
          </w:tcPr>
          <w:p w14:paraId="40188C94">
            <w:pPr>
              <w:snapToGrid w:val="0"/>
              <w:spacing w:line="360" w:lineRule="auto"/>
              <w:jc w:val="center"/>
              <w:rPr>
                <w:rFonts w:ascii="宋体" w:hAnsi="宋体" w:cs="宋体"/>
                <w:sz w:val="24"/>
              </w:rPr>
            </w:pPr>
            <w:r>
              <w:rPr>
                <w:rFonts w:hint="eastAsia" w:ascii="宋体" w:hAnsi="宋体" w:cs="宋体"/>
                <w:kern w:val="0"/>
                <w:sz w:val="24"/>
                <w:lang w:bidi="ar"/>
              </w:rPr>
              <w:t>出版社进行三审三校，包括政治性、学术性、规范性审查，并与作者沟通修改</w:t>
            </w:r>
          </w:p>
        </w:tc>
        <w:tc>
          <w:tcPr>
            <w:tcW w:w="1739" w:type="dxa"/>
            <w:shd w:val="clear" w:color="auto" w:fill="auto"/>
            <w:tcMar>
              <w:top w:w="75" w:type="dxa"/>
              <w:left w:w="120" w:type="dxa"/>
              <w:bottom w:w="75" w:type="dxa"/>
              <w:right w:w="-1" w:type="dxa"/>
            </w:tcMar>
            <w:vAlign w:val="center"/>
          </w:tcPr>
          <w:p w14:paraId="08D5E149">
            <w:pPr>
              <w:snapToGrid w:val="0"/>
              <w:spacing w:line="360" w:lineRule="auto"/>
              <w:jc w:val="center"/>
              <w:rPr>
                <w:rFonts w:ascii="宋体" w:hAnsi="宋体" w:cs="宋体"/>
                <w:sz w:val="24"/>
              </w:rPr>
            </w:pPr>
            <w:r>
              <w:rPr>
                <w:rFonts w:hint="eastAsia" w:ascii="宋体" w:hAnsi="宋体" w:cs="宋体"/>
                <w:kern w:val="0"/>
                <w:sz w:val="24"/>
                <w:lang w:bidi="ar"/>
              </w:rPr>
              <w:t>出版社（必要时联系作者）</w:t>
            </w:r>
          </w:p>
        </w:tc>
      </w:tr>
      <w:tr w14:paraId="2DA7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95" w:type="dxa"/>
            <w:shd w:val="clear" w:color="auto" w:fill="auto"/>
            <w:tcMar>
              <w:top w:w="75" w:type="dxa"/>
              <w:left w:w="-1" w:type="dxa"/>
              <w:bottom w:w="75" w:type="dxa"/>
              <w:right w:w="120" w:type="dxa"/>
            </w:tcMar>
            <w:vAlign w:val="center"/>
          </w:tcPr>
          <w:p w14:paraId="2BEBDDF7">
            <w:pPr>
              <w:snapToGrid w:val="0"/>
              <w:spacing w:line="360" w:lineRule="auto"/>
              <w:jc w:val="center"/>
              <w:rPr>
                <w:rFonts w:ascii="宋体" w:hAnsi="宋体" w:cs="宋体"/>
                <w:sz w:val="24"/>
              </w:rPr>
            </w:pPr>
            <w:r>
              <w:rPr>
                <w:rStyle w:val="22"/>
                <w:rFonts w:hint="eastAsia" w:ascii="宋体" w:hAnsi="宋体" w:cs="宋体"/>
                <w:kern w:val="0"/>
                <w:sz w:val="24"/>
                <w:lang w:bidi="ar"/>
              </w:rPr>
              <w:t>排版设计</w:t>
            </w:r>
          </w:p>
        </w:tc>
        <w:tc>
          <w:tcPr>
            <w:tcW w:w="1483" w:type="dxa"/>
            <w:shd w:val="clear" w:color="auto" w:fill="auto"/>
            <w:tcMar>
              <w:top w:w="75" w:type="dxa"/>
              <w:left w:w="120" w:type="dxa"/>
              <w:bottom w:w="75" w:type="dxa"/>
              <w:right w:w="120" w:type="dxa"/>
            </w:tcMar>
            <w:vAlign w:val="center"/>
          </w:tcPr>
          <w:p w14:paraId="12AF0F58">
            <w:pPr>
              <w:snapToGrid w:val="0"/>
              <w:spacing w:line="360" w:lineRule="auto"/>
              <w:jc w:val="center"/>
              <w:rPr>
                <w:rFonts w:ascii="宋体" w:hAnsi="宋体" w:cs="宋体"/>
                <w:sz w:val="24"/>
              </w:rPr>
            </w:pPr>
            <w:r>
              <w:rPr>
                <w:rFonts w:hint="eastAsia" w:ascii="宋体" w:hAnsi="宋体" w:cs="宋体"/>
                <w:kern w:val="0"/>
                <w:sz w:val="24"/>
                <w:lang w:bidi="ar"/>
              </w:rPr>
              <w:t>2026.8.1–8.15</w:t>
            </w:r>
          </w:p>
        </w:tc>
        <w:tc>
          <w:tcPr>
            <w:tcW w:w="4313" w:type="dxa"/>
            <w:shd w:val="clear" w:color="auto" w:fill="auto"/>
            <w:tcMar>
              <w:top w:w="75" w:type="dxa"/>
              <w:left w:w="120" w:type="dxa"/>
              <w:bottom w:w="75" w:type="dxa"/>
              <w:right w:w="120" w:type="dxa"/>
            </w:tcMar>
            <w:vAlign w:val="center"/>
          </w:tcPr>
          <w:p w14:paraId="60EC68CD">
            <w:pPr>
              <w:snapToGrid w:val="0"/>
              <w:spacing w:line="360" w:lineRule="auto"/>
              <w:jc w:val="center"/>
              <w:rPr>
                <w:rFonts w:ascii="宋体" w:hAnsi="宋体" w:cs="宋体"/>
                <w:sz w:val="24"/>
              </w:rPr>
            </w:pPr>
            <w:r>
              <w:rPr>
                <w:rFonts w:hint="eastAsia" w:ascii="宋体" w:hAnsi="宋体" w:cs="宋体"/>
                <w:kern w:val="0"/>
                <w:sz w:val="24"/>
                <w:lang w:bidi="ar"/>
              </w:rPr>
              <w:t>专业排版人员根据学术出版物规范进行版式设计，制作封面样稿，提交组委会确认</w:t>
            </w:r>
          </w:p>
        </w:tc>
        <w:tc>
          <w:tcPr>
            <w:tcW w:w="1739" w:type="dxa"/>
            <w:shd w:val="clear" w:color="auto" w:fill="auto"/>
            <w:tcMar>
              <w:top w:w="75" w:type="dxa"/>
              <w:left w:w="120" w:type="dxa"/>
              <w:bottom w:w="75" w:type="dxa"/>
              <w:right w:w="-1" w:type="dxa"/>
            </w:tcMar>
            <w:vAlign w:val="center"/>
          </w:tcPr>
          <w:p w14:paraId="687D6566">
            <w:pPr>
              <w:snapToGrid w:val="0"/>
              <w:spacing w:line="360" w:lineRule="auto"/>
              <w:jc w:val="center"/>
              <w:rPr>
                <w:rFonts w:ascii="宋体" w:hAnsi="宋体" w:cs="宋体"/>
                <w:sz w:val="24"/>
              </w:rPr>
            </w:pPr>
            <w:r>
              <w:rPr>
                <w:rFonts w:hint="eastAsia" w:ascii="宋体" w:hAnsi="宋体" w:cs="宋体"/>
                <w:kern w:val="0"/>
                <w:sz w:val="24"/>
                <w:lang w:bidi="ar"/>
              </w:rPr>
              <w:t>出版社（组委会确认）</w:t>
            </w:r>
          </w:p>
        </w:tc>
      </w:tr>
      <w:tr w14:paraId="0D00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395" w:type="dxa"/>
            <w:shd w:val="clear" w:color="auto" w:fill="auto"/>
            <w:tcMar>
              <w:top w:w="75" w:type="dxa"/>
              <w:left w:w="-1" w:type="dxa"/>
              <w:bottom w:w="75" w:type="dxa"/>
              <w:right w:w="120" w:type="dxa"/>
            </w:tcMar>
            <w:vAlign w:val="center"/>
          </w:tcPr>
          <w:p w14:paraId="1E52BD82">
            <w:pPr>
              <w:snapToGrid w:val="0"/>
              <w:spacing w:line="360" w:lineRule="auto"/>
              <w:jc w:val="center"/>
              <w:rPr>
                <w:rFonts w:ascii="宋体" w:hAnsi="宋体" w:cs="宋体"/>
                <w:sz w:val="24"/>
              </w:rPr>
            </w:pPr>
            <w:r>
              <w:rPr>
                <w:rStyle w:val="22"/>
                <w:rFonts w:hint="eastAsia" w:ascii="宋体" w:hAnsi="宋体" w:cs="宋体"/>
                <w:kern w:val="0"/>
                <w:sz w:val="24"/>
                <w:lang w:bidi="ar"/>
              </w:rPr>
              <w:t>申请书号，正式出版</w:t>
            </w:r>
          </w:p>
        </w:tc>
        <w:tc>
          <w:tcPr>
            <w:tcW w:w="1483" w:type="dxa"/>
            <w:shd w:val="clear" w:color="auto" w:fill="auto"/>
            <w:tcMar>
              <w:top w:w="75" w:type="dxa"/>
              <w:left w:w="120" w:type="dxa"/>
              <w:bottom w:w="75" w:type="dxa"/>
              <w:right w:w="120" w:type="dxa"/>
            </w:tcMar>
            <w:vAlign w:val="center"/>
          </w:tcPr>
          <w:p w14:paraId="673CDD2C">
            <w:pPr>
              <w:snapToGrid w:val="0"/>
              <w:spacing w:line="360" w:lineRule="auto"/>
              <w:jc w:val="center"/>
              <w:rPr>
                <w:rFonts w:ascii="宋体" w:hAnsi="宋体" w:cs="宋体"/>
                <w:sz w:val="24"/>
              </w:rPr>
            </w:pPr>
            <w:r>
              <w:rPr>
                <w:rFonts w:hint="eastAsia" w:ascii="宋体" w:hAnsi="宋体" w:cs="宋体"/>
                <w:kern w:val="0"/>
                <w:sz w:val="24"/>
                <w:lang w:bidi="ar"/>
              </w:rPr>
              <w:t>2026.8.15–8.30</w:t>
            </w:r>
          </w:p>
        </w:tc>
        <w:tc>
          <w:tcPr>
            <w:tcW w:w="4313" w:type="dxa"/>
            <w:shd w:val="clear" w:color="auto" w:fill="auto"/>
            <w:tcMar>
              <w:top w:w="75" w:type="dxa"/>
              <w:left w:w="120" w:type="dxa"/>
              <w:bottom w:w="75" w:type="dxa"/>
              <w:right w:w="120" w:type="dxa"/>
            </w:tcMar>
            <w:vAlign w:val="center"/>
          </w:tcPr>
          <w:p w14:paraId="24FDBCA0">
            <w:pPr>
              <w:snapToGrid w:val="0"/>
              <w:spacing w:line="360" w:lineRule="auto"/>
              <w:jc w:val="center"/>
              <w:rPr>
                <w:rFonts w:ascii="宋体" w:hAnsi="宋体" w:cs="宋体"/>
                <w:sz w:val="24"/>
              </w:rPr>
            </w:pPr>
            <w:r>
              <w:rPr>
                <w:rFonts w:hint="eastAsia" w:ascii="宋体" w:hAnsi="宋体" w:cs="宋体"/>
                <w:kern w:val="0"/>
                <w:sz w:val="24"/>
                <w:lang w:bidi="ar"/>
              </w:rPr>
              <w:t>向国家新闻出版署实名申请书号，正式出版</w:t>
            </w:r>
          </w:p>
        </w:tc>
        <w:tc>
          <w:tcPr>
            <w:tcW w:w="1739" w:type="dxa"/>
            <w:shd w:val="clear" w:color="auto" w:fill="auto"/>
            <w:tcMar>
              <w:top w:w="75" w:type="dxa"/>
              <w:left w:w="120" w:type="dxa"/>
              <w:bottom w:w="75" w:type="dxa"/>
              <w:right w:w="-1" w:type="dxa"/>
            </w:tcMar>
            <w:vAlign w:val="center"/>
          </w:tcPr>
          <w:p w14:paraId="3539FF39">
            <w:pPr>
              <w:snapToGrid w:val="0"/>
              <w:spacing w:line="360" w:lineRule="auto"/>
              <w:jc w:val="center"/>
              <w:rPr>
                <w:rFonts w:ascii="宋体" w:hAnsi="宋体" w:cs="宋体"/>
                <w:sz w:val="24"/>
              </w:rPr>
            </w:pPr>
            <w:r>
              <w:rPr>
                <w:rFonts w:hint="eastAsia" w:ascii="宋体" w:hAnsi="宋体" w:cs="宋体"/>
                <w:kern w:val="0"/>
                <w:sz w:val="24"/>
                <w:lang w:bidi="ar"/>
              </w:rPr>
              <w:t>出版社</w:t>
            </w:r>
          </w:p>
        </w:tc>
      </w:tr>
    </w:tbl>
    <w:p w14:paraId="0C8FA77E">
      <w:pPr>
        <w:tabs>
          <w:tab w:val="left" w:pos="0"/>
        </w:tabs>
        <w:adjustRightInd w:val="0"/>
        <w:spacing w:line="360" w:lineRule="auto"/>
        <w:ind w:firstLine="480" w:firstLineChars="200"/>
        <w:rPr>
          <w:rFonts w:ascii="宋体" w:hAnsi="宋体" w:cs="宋体"/>
          <w:b/>
          <w:sz w:val="24"/>
        </w:rPr>
      </w:pPr>
    </w:p>
    <w:p w14:paraId="4D103839">
      <w:pPr>
        <w:tabs>
          <w:tab w:val="left" w:pos="0"/>
        </w:tabs>
        <w:adjustRightInd w:val="0"/>
        <w:spacing w:line="360" w:lineRule="auto"/>
        <w:ind w:firstLine="560" w:firstLineChars="200"/>
        <w:rPr>
          <w:rFonts w:ascii="宋体" w:hAnsi="宋体" w:cs="宋体"/>
          <w:b/>
          <w:sz w:val="30"/>
          <w:szCs w:val="30"/>
        </w:rPr>
      </w:pPr>
      <w:r>
        <w:rPr>
          <w:rFonts w:hint="eastAsia" w:ascii="宋体" w:hAnsi="宋体" w:cs="宋体"/>
          <w:b/>
          <w:sz w:val="28"/>
          <w:szCs w:val="28"/>
        </w:rPr>
        <w:t>三、商务要求</w:t>
      </w:r>
      <w:r>
        <w:rPr>
          <w:rFonts w:hint="eastAsia" w:ascii="宋体" w:hAnsi="宋体" w:cs="宋体"/>
          <w:b/>
          <w:sz w:val="30"/>
          <w:szCs w:val="30"/>
        </w:rPr>
        <w:t>：</w:t>
      </w:r>
    </w:p>
    <w:p w14:paraId="022EE22B">
      <w:pPr>
        <w:pStyle w:val="3"/>
        <w:spacing w:line="360" w:lineRule="auto"/>
        <w:rPr>
          <w:rFonts w:ascii="宋体" w:hAnsi="宋体" w:cs="宋体"/>
          <w:sz w:val="24"/>
          <w:szCs w:val="24"/>
        </w:rPr>
      </w:pPr>
      <w:r>
        <w:rPr>
          <w:rFonts w:hint="eastAsia" w:ascii="宋体" w:hAnsi="宋体" w:cs="宋体"/>
          <w:b/>
          <w:bCs/>
          <w:sz w:val="24"/>
          <w:szCs w:val="24"/>
        </w:rPr>
        <w:t>1、交货日期：</w:t>
      </w:r>
      <w:r>
        <w:rPr>
          <w:rFonts w:hint="eastAsia" w:ascii="宋体" w:hAnsi="宋体" w:cs="宋体"/>
          <w:sz w:val="24"/>
          <w:szCs w:val="24"/>
        </w:rPr>
        <w:t>论文汇编交稿后90日内完成正式出版。</w:t>
      </w:r>
    </w:p>
    <w:p w14:paraId="5AFED2F0">
      <w:pPr>
        <w:pStyle w:val="3"/>
        <w:spacing w:line="360" w:lineRule="auto"/>
        <w:rPr>
          <w:rFonts w:ascii="宋体" w:hAnsi="宋体" w:cs="宋体"/>
          <w:sz w:val="24"/>
          <w:szCs w:val="24"/>
        </w:rPr>
      </w:pPr>
      <w:r>
        <w:rPr>
          <w:rFonts w:hint="eastAsia" w:ascii="宋体" w:hAnsi="宋体" w:cs="宋体"/>
          <w:b/>
          <w:bCs/>
          <w:sz w:val="24"/>
          <w:szCs w:val="24"/>
        </w:rPr>
        <w:t>2、交货地点：</w:t>
      </w:r>
      <w:r>
        <w:rPr>
          <w:rFonts w:hint="eastAsia" w:ascii="宋体" w:hAnsi="宋体" w:cs="宋体"/>
          <w:sz w:val="24"/>
          <w:szCs w:val="24"/>
        </w:rPr>
        <w:t>福州职业技术学院</w:t>
      </w:r>
    </w:p>
    <w:p w14:paraId="6828C6B4">
      <w:pPr>
        <w:pStyle w:val="29"/>
        <w:spacing w:line="360" w:lineRule="auto"/>
        <w:ind w:left="718" w:leftChars="228" w:hanging="240" w:hangingChars="100"/>
        <w:rPr>
          <w:rFonts w:ascii="宋体" w:hAnsi="宋体" w:cs="宋体"/>
          <w:sz w:val="24"/>
          <w:szCs w:val="24"/>
        </w:rPr>
      </w:pPr>
      <w:r>
        <w:rPr>
          <w:rFonts w:hint="eastAsia" w:ascii="宋体" w:hAnsi="宋体" w:cs="宋体"/>
          <w:b/>
          <w:bCs/>
          <w:sz w:val="24"/>
          <w:szCs w:val="24"/>
        </w:rPr>
        <w:t>3、支付方式：</w:t>
      </w:r>
      <w:bookmarkStart w:id="4" w:name="_Toc12695"/>
      <w:bookmarkStart w:id="5" w:name="_Toc97708365"/>
      <w:r>
        <w:rPr>
          <w:rFonts w:hint="eastAsia" w:ascii="宋体" w:hAnsi="宋体" w:cs="宋体"/>
          <w:sz w:val="24"/>
          <w:szCs w:val="24"/>
        </w:rPr>
        <w:t>签订合同、完成所有的服务项目，并经学校验收合格后支付100%金额。</w:t>
      </w:r>
    </w:p>
    <w:p w14:paraId="2BC0635A">
      <w:pPr>
        <w:pStyle w:val="29"/>
        <w:spacing w:line="360" w:lineRule="auto"/>
        <w:ind w:left="718" w:leftChars="228" w:hanging="240" w:hangingChars="100"/>
        <w:rPr>
          <w:rStyle w:val="28"/>
          <w:rFonts w:ascii="宋体" w:hAnsi="宋体" w:cs="宋体"/>
          <w:bCs/>
          <w:color w:val="000000" w:themeColor="text1"/>
          <w:sz w:val="24"/>
          <w:szCs w:val="24"/>
          <w14:textFill>
            <w14:solidFill>
              <w14:schemeClr w14:val="tx1"/>
            </w14:solidFill>
          </w14:textFill>
        </w:rPr>
      </w:pPr>
      <w:r>
        <w:rPr>
          <w:rStyle w:val="28"/>
          <w:rFonts w:hint="eastAsia" w:ascii="宋体" w:hAnsi="宋体" w:cs="宋体"/>
          <w:b/>
          <w:bCs/>
          <w:color w:val="000000" w:themeColor="text1"/>
          <w:sz w:val="24"/>
          <w:szCs w:val="24"/>
          <w14:textFill>
            <w14:solidFill>
              <w14:schemeClr w14:val="tx1"/>
            </w14:solidFill>
          </w14:textFill>
        </w:rPr>
        <w:t>4、质保期：</w:t>
      </w:r>
      <w:r>
        <w:rPr>
          <w:rStyle w:val="28"/>
          <w:rFonts w:hint="eastAsia" w:ascii="宋体" w:hAnsi="宋体" w:cs="宋体"/>
          <w:color w:val="000000" w:themeColor="text1"/>
          <w:sz w:val="24"/>
          <w:szCs w:val="24"/>
          <w14:textFill>
            <w14:solidFill>
              <w14:schemeClr w14:val="tx1"/>
            </w14:solidFill>
          </w14:textFill>
        </w:rPr>
        <w:t>免费保修期为1年（从货到验收合格之日起算）。</w:t>
      </w:r>
    </w:p>
    <w:p w14:paraId="0D38D322">
      <w:pPr>
        <w:pStyle w:val="30"/>
        <w:spacing w:after="0" w:line="360" w:lineRule="auto"/>
        <w:ind w:left="0" w:leftChars="0" w:firstLine="480" w:firstLineChars="200"/>
        <w:rPr>
          <w:rFonts w:ascii="宋体" w:hAnsi="宋体" w:cs="宋体"/>
          <w:sz w:val="24"/>
        </w:rPr>
      </w:pPr>
      <w:r>
        <w:rPr>
          <w:rFonts w:hint="eastAsia" w:ascii="宋体" w:hAnsi="宋体" w:cs="宋体"/>
          <w:b/>
          <w:bCs/>
          <w:sz w:val="24"/>
        </w:rPr>
        <w:t>5、售后服务要求：</w:t>
      </w:r>
      <w:r>
        <w:rPr>
          <w:rFonts w:hint="eastAsia" w:ascii="宋体" w:hAnsi="宋体" w:cs="宋体"/>
          <w:sz w:val="24"/>
        </w:rPr>
        <w:t>成交人在质保期内接到故障通知后24小时内响应，并在24小时内到达现场，免费负责修理或更换有缺陷的零部件或整机。质保期外重复出现质保期内出现的故障属免费保修范围。</w:t>
      </w:r>
    </w:p>
    <w:p w14:paraId="6DE0BDAB">
      <w:pPr>
        <w:spacing w:line="360" w:lineRule="auto"/>
        <w:ind w:firstLine="480" w:firstLineChars="200"/>
        <w:rPr>
          <w:rFonts w:ascii="宋体" w:hAnsi="宋体" w:cs="宋体"/>
          <w:b/>
          <w:bCs/>
          <w:sz w:val="24"/>
        </w:rPr>
      </w:pPr>
      <w:r>
        <w:rPr>
          <w:rFonts w:hint="eastAsia" w:ascii="宋体" w:hAnsi="宋体" w:cs="宋体"/>
          <w:b/>
          <w:bCs/>
          <w:sz w:val="24"/>
        </w:rPr>
        <w:t>6、验收要求：</w:t>
      </w:r>
    </w:p>
    <w:p w14:paraId="4E6291E0">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采购人按照采购文件、成交人的投标或响应文件和本协议约定的服务内容及质量要求按次组织对成交人所提供服务进行验收，并根据验收结果支付服务费用。</w:t>
      </w:r>
    </w:p>
    <w:p w14:paraId="36832AF2">
      <w:pPr>
        <w:tabs>
          <w:tab w:val="left" w:pos="900"/>
          <w:tab w:val="left" w:pos="1100"/>
        </w:tabs>
        <w:spacing w:line="360" w:lineRule="auto"/>
        <w:ind w:firstLine="470" w:firstLineChars="196"/>
        <w:rPr>
          <w:rFonts w:ascii="宋体" w:hAnsi="宋体" w:cs="宋体"/>
          <w:b/>
          <w:bCs/>
          <w:sz w:val="24"/>
        </w:rPr>
      </w:pPr>
      <w:r>
        <w:rPr>
          <w:rFonts w:hint="eastAsia" w:ascii="宋体" w:hAnsi="宋体" w:cs="宋体"/>
          <w:b/>
          <w:bCs/>
          <w:sz w:val="24"/>
        </w:rPr>
        <w:t>7、验收标准</w:t>
      </w:r>
    </w:p>
    <w:p w14:paraId="61136752">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7.1按照项目约定的服务内容、服务要求和服务效果进行验收。</w:t>
      </w:r>
    </w:p>
    <w:p w14:paraId="406F93B9">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7.2采购人在收到成交人的验收申请后</w:t>
      </w:r>
      <w:r>
        <w:rPr>
          <w:rFonts w:hint="eastAsia" w:ascii="宋体" w:hAnsi="宋体" w:cs="宋体"/>
          <w:sz w:val="24"/>
          <w:lang w:eastAsia="zh"/>
        </w:rPr>
        <w:t>2</w:t>
      </w:r>
      <w:r>
        <w:rPr>
          <w:rFonts w:hint="eastAsia" w:ascii="宋体" w:hAnsi="宋体" w:cs="宋体"/>
          <w:sz w:val="24"/>
        </w:rPr>
        <w:t>个工作日内，成交人和采购人共同进行验收。采购人将按照政府采购项目规定的技术参数标准和服务要求组织对成交人履约情况进行验收。验收结果经双方确认后，双方代表必须按规定的验收单上的项目填好验收结果并签名盖章。</w:t>
      </w:r>
    </w:p>
    <w:p w14:paraId="238B86DA">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8、知识产权：</w:t>
      </w:r>
    </w:p>
    <w:p w14:paraId="32F61D21">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8.1成交人须保障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14:paraId="26A345F1">
      <w:pPr>
        <w:tabs>
          <w:tab w:val="left" w:pos="900"/>
          <w:tab w:val="left" w:pos="1100"/>
        </w:tabs>
        <w:spacing w:line="360" w:lineRule="auto"/>
        <w:ind w:firstLine="470" w:firstLineChars="196"/>
        <w:rPr>
          <w:rFonts w:ascii="宋体" w:hAnsi="宋体" w:cs="宋体"/>
          <w:b/>
          <w:sz w:val="24"/>
        </w:rPr>
      </w:pPr>
      <w:r>
        <w:rPr>
          <w:rFonts w:hint="eastAsia" w:ascii="宋体" w:hAnsi="宋体" w:cs="宋体"/>
          <w:sz w:val="24"/>
        </w:rPr>
        <w:t>8.2成交人为执行本项目而提供的技术资料、软件，采购人有权进行使用，成交人不得主张任何费用。</w:t>
      </w:r>
    </w:p>
    <w:p w14:paraId="7EF901B1">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9、产权与风险转移：</w:t>
      </w:r>
    </w:p>
    <w:p w14:paraId="31C2D079">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项目的产权与风险转移遵守如下约定：</w:t>
      </w:r>
    </w:p>
    <w:p w14:paraId="19C47E76">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9.1成交人交由承运人运输的在途货物，毁损、灭失的风险由成交人承担。</w:t>
      </w:r>
    </w:p>
    <w:p w14:paraId="223439CE">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9.2货物的产权以及损坏、灭失的风险在货物通过验收并交付使用前归属于成交人，在货物通过验收并交付使用时起由成交人转移至采购人。</w:t>
      </w:r>
    </w:p>
    <w:p w14:paraId="489A4B82">
      <w:pPr>
        <w:tabs>
          <w:tab w:val="left" w:pos="900"/>
          <w:tab w:val="left" w:pos="1100"/>
        </w:tabs>
        <w:spacing w:line="360" w:lineRule="auto"/>
        <w:ind w:firstLine="470" w:firstLineChars="196"/>
        <w:rPr>
          <w:rFonts w:ascii="宋体" w:hAnsi="宋体" w:cs="宋体"/>
          <w:b/>
          <w:sz w:val="24"/>
        </w:rPr>
      </w:pPr>
      <w:r>
        <w:rPr>
          <w:rFonts w:hint="eastAsia" w:ascii="宋体" w:hAnsi="宋体" w:cs="宋体"/>
          <w:sz w:val="24"/>
        </w:rPr>
        <w:t>9.3产权和风险的转移，不影响因成交人履行义务不符合约定，采购人要求其承担违约责任的权利。</w:t>
      </w:r>
    </w:p>
    <w:p w14:paraId="624F927E">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10、保密：</w:t>
      </w:r>
    </w:p>
    <w:p w14:paraId="21B3C491">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10.1未经采购人事先书面同意，成交人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0888AB85">
      <w:pPr>
        <w:tabs>
          <w:tab w:val="left" w:pos="0"/>
        </w:tabs>
        <w:adjustRightInd w:val="0"/>
        <w:spacing w:line="360" w:lineRule="auto"/>
        <w:ind w:firstLine="480" w:firstLineChars="200"/>
        <w:rPr>
          <w:rFonts w:ascii="宋体" w:hAnsi="宋体" w:cs="宋体"/>
          <w:sz w:val="24"/>
        </w:rPr>
      </w:pPr>
      <w:r>
        <w:rPr>
          <w:rFonts w:hint="eastAsia" w:ascii="宋体" w:hAnsi="宋体" w:cs="宋体"/>
          <w:sz w:val="24"/>
        </w:rPr>
        <w:t>10.2除了项目本身之外，上款所列举的任何物件均是采购人的财产。如果采购人有要求，成交人在收到采购人的要求后10日内应将这些物件及全部复制件还给采购人，不得留存任何备份。</w:t>
      </w:r>
    </w:p>
    <w:p w14:paraId="7E28D3AC">
      <w:pPr>
        <w:tabs>
          <w:tab w:val="left" w:pos="900"/>
          <w:tab w:val="left" w:pos="1100"/>
        </w:tabs>
        <w:spacing w:line="360" w:lineRule="auto"/>
        <w:ind w:firstLine="470" w:firstLineChars="196"/>
        <w:rPr>
          <w:rFonts w:ascii="宋体" w:hAnsi="宋体" w:cs="宋体"/>
          <w:b/>
          <w:sz w:val="24"/>
        </w:rPr>
      </w:pPr>
      <w:r>
        <w:rPr>
          <w:rFonts w:hint="eastAsia" w:ascii="宋体" w:hAnsi="宋体" w:cs="宋体"/>
          <w:sz w:val="24"/>
        </w:rPr>
        <w:t>10.3成交人违反本保密条款的，应支付项目总金额 10%的违约金，并赔偿由此给采购人造成的任何损失。本条款在本项目履行期间至履行结束后均有效。</w:t>
      </w:r>
    </w:p>
    <w:p w14:paraId="7F4D5CD3">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11、违约责任：</w:t>
      </w:r>
    </w:p>
    <w:p w14:paraId="55EF07DB">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 xml:space="preserve">除不可抗力因素外，如果成交人不能按照项目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采购人在不影响项目要求的其它补救措施情况下，可从项目未付款中扣除逾期违约金，违约金按未交付货物价款的 </w:t>
      </w:r>
      <w:r>
        <w:rPr>
          <w:rFonts w:hint="eastAsia" w:ascii="宋体" w:hAnsi="宋体" w:cs="宋体"/>
          <w:sz w:val="24"/>
          <w:u w:val="single"/>
        </w:rPr>
        <w:t>2％/天</w:t>
      </w:r>
      <w:r>
        <w:rPr>
          <w:rFonts w:hint="eastAsia" w:ascii="宋体" w:hAnsi="宋体" w:cs="宋体"/>
          <w:sz w:val="24"/>
        </w:rPr>
        <w:t>计算，逾期期限一旦达到</w:t>
      </w:r>
      <w:r>
        <w:rPr>
          <w:rFonts w:hint="eastAsia" w:ascii="宋体" w:hAnsi="宋体" w:cs="宋体"/>
          <w:sz w:val="24"/>
          <w:u w:val="single"/>
        </w:rPr>
        <w:t xml:space="preserve"> 30</w:t>
      </w:r>
      <w:r>
        <w:rPr>
          <w:rFonts w:hint="eastAsia" w:ascii="宋体" w:hAnsi="宋体" w:cs="宋体"/>
          <w:sz w:val="24"/>
        </w:rPr>
        <w:t>天，采购人有权作废项目，且成交人仍应按约定支付违约金。违约金的支付不影响采购人向成交人要求损害赔偿。</w:t>
      </w:r>
    </w:p>
    <w:p w14:paraId="4E0D4A7A">
      <w:pPr>
        <w:tabs>
          <w:tab w:val="left" w:pos="900"/>
          <w:tab w:val="left" w:pos="1100"/>
        </w:tabs>
        <w:spacing w:line="360" w:lineRule="auto"/>
        <w:ind w:firstLine="480" w:firstLineChars="200"/>
        <w:rPr>
          <w:rFonts w:ascii="宋体" w:hAnsi="宋体" w:cs="宋体"/>
          <w:b/>
          <w:sz w:val="24"/>
        </w:rPr>
      </w:pPr>
      <w:r>
        <w:rPr>
          <w:rFonts w:hint="eastAsia" w:ascii="宋体" w:hAnsi="宋体" w:cs="宋体"/>
          <w:b/>
          <w:sz w:val="24"/>
        </w:rPr>
        <w:t>12、不可抗力：</w:t>
      </w:r>
    </w:p>
    <w:p w14:paraId="6EEF1611">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12.1不可抗力是指合同双方在签订本合同时不能预见、对其发生和后果不能避免且无法克服的客观事件，包括但不限于自然灾害（地震、台风、洪水、火灾、旱灾等）、政府行为（政策调整、行政禁令、征收征用、出版管控等）、社会异常事件（公共卫生事件、罢工、骚乱、战争等）。</w:t>
      </w:r>
    </w:p>
    <w:p w14:paraId="652E6BA8">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12.2因不可抗力不能履行合同义务的一方，应立即以书面形式通知对方。因不可抗力导致合同无法按期履行或部分/全部不能履行的，受影响方不承担违约责任；双方应根据不可抗力的影响程度，协商确定延期履行、部分履行或终止合同。</w:t>
      </w:r>
    </w:p>
    <w:p w14:paraId="40E4F202">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12.3受不可抗力影响的一方应尽最大努力减少或避免损失扩大，未及时履行通知义务或未采取合理减损措施导致损失扩大的，应对扩大的损失承担相应责任。</w:t>
      </w:r>
    </w:p>
    <w:p w14:paraId="2A2518BC">
      <w:pPr>
        <w:tabs>
          <w:tab w:val="left" w:pos="900"/>
          <w:tab w:val="left" w:pos="1100"/>
        </w:tabs>
        <w:spacing w:line="360" w:lineRule="auto"/>
        <w:ind w:firstLine="470" w:firstLineChars="196"/>
        <w:rPr>
          <w:rFonts w:ascii="宋体" w:hAnsi="宋体" w:cs="宋体"/>
          <w:b/>
          <w:sz w:val="24"/>
        </w:rPr>
      </w:pPr>
      <w:r>
        <w:rPr>
          <w:rFonts w:hint="eastAsia" w:ascii="宋体" w:hAnsi="宋体" w:cs="宋体"/>
          <w:b/>
          <w:sz w:val="24"/>
        </w:rPr>
        <w:t>13、争议解决：</w:t>
      </w:r>
    </w:p>
    <w:p w14:paraId="6C32AE40">
      <w:pPr>
        <w:tabs>
          <w:tab w:val="left" w:pos="900"/>
          <w:tab w:val="left" w:pos="1100"/>
        </w:tabs>
        <w:spacing w:line="360" w:lineRule="auto"/>
        <w:ind w:firstLine="470" w:firstLineChars="196"/>
        <w:rPr>
          <w:rFonts w:ascii="宋体" w:hAnsi="宋体" w:cs="宋体"/>
          <w:sz w:val="24"/>
        </w:rPr>
      </w:pPr>
      <w:r>
        <w:rPr>
          <w:rFonts w:hint="eastAsia" w:ascii="宋体" w:hAnsi="宋体" w:cs="宋体"/>
          <w:sz w:val="24"/>
        </w:rPr>
        <w:t>因采购合同引起的或与采购合同有关的任何争议，双方应首先本着诚实信用、友好合作的原则，通过书面协商方式解决。协商不成的，应在采购人所在地法院提起诉讼。</w:t>
      </w:r>
    </w:p>
    <w:p w14:paraId="323B88BD">
      <w:pPr>
        <w:pStyle w:val="3"/>
        <w:spacing w:line="460" w:lineRule="exact"/>
        <w:ind w:firstLine="0"/>
        <w:rPr>
          <w:rFonts w:ascii="宋体" w:hAnsi="宋体" w:cs="宋体"/>
          <w:bCs/>
          <w:sz w:val="24"/>
        </w:rPr>
      </w:pPr>
    </w:p>
    <w:p w14:paraId="09666A76">
      <w:pPr>
        <w:pStyle w:val="3"/>
        <w:spacing w:line="460" w:lineRule="exact"/>
        <w:ind w:firstLine="0"/>
        <w:rPr>
          <w:rFonts w:ascii="宋体" w:hAnsi="宋体" w:cs="宋体"/>
          <w:sz w:val="24"/>
        </w:rPr>
      </w:pPr>
    </w:p>
    <w:p w14:paraId="30CB3C3A">
      <w:pPr>
        <w:spacing w:line="500" w:lineRule="exact"/>
        <w:jc w:val="center"/>
        <w:outlineLvl w:val="1"/>
        <w:rPr>
          <w:rStyle w:val="28"/>
          <w:rFonts w:ascii="宋体" w:hAnsi="宋体" w:cs="宋体"/>
          <w:b/>
          <w:color w:val="000000" w:themeColor="text1"/>
          <w:kern w:val="0"/>
          <w:sz w:val="30"/>
          <w:szCs w:val="30"/>
          <w14:textFill>
            <w14:solidFill>
              <w14:schemeClr w14:val="tx1"/>
            </w14:solidFill>
          </w14:textFill>
        </w:rPr>
      </w:pPr>
      <w:r>
        <w:rPr>
          <w:rStyle w:val="28"/>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35EBC458">
      <w:pPr>
        <w:pStyle w:val="3"/>
        <w:spacing w:line="460" w:lineRule="exact"/>
        <w:rPr>
          <w:rFonts w:ascii="宋体" w:hAnsi="宋体" w:cs="宋体"/>
          <w:sz w:val="24"/>
        </w:rPr>
      </w:pPr>
      <w:r>
        <w:rPr>
          <w:rFonts w:hint="eastAsia" w:ascii="宋体" w:hAnsi="宋体" w:cs="宋体"/>
          <w:sz w:val="24"/>
        </w:rPr>
        <w:t>证明材料编制说明</w:t>
      </w:r>
    </w:p>
    <w:p w14:paraId="4B381B9D">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1FE1318F">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631D9395">
      <w:pPr>
        <w:pStyle w:val="3"/>
        <w:spacing w:line="460" w:lineRule="exact"/>
        <w:rPr>
          <w:rFonts w:ascii="宋体" w:hAnsi="宋体" w:cs="宋体"/>
          <w:sz w:val="24"/>
        </w:rPr>
      </w:pPr>
      <w:r>
        <w:rPr>
          <w:rFonts w:hint="eastAsia" w:ascii="宋体" w:hAnsi="宋体" w:cs="宋体"/>
          <w:sz w:val="24"/>
        </w:rPr>
        <w:t>3.其他要求：</w:t>
      </w:r>
    </w:p>
    <w:p w14:paraId="06E2EC14">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6D3C5CC3">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19953446">
      <w:pPr>
        <w:pStyle w:val="3"/>
        <w:spacing w:line="460" w:lineRule="exact"/>
        <w:rPr>
          <w:rFonts w:ascii="宋体" w:hAnsi="宋体" w:cs="宋体"/>
          <w:sz w:val="24"/>
        </w:rPr>
      </w:pPr>
      <w:r>
        <w:rPr>
          <w:rFonts w:hint="eastAsia" w:ascii="宋体" w:hAnsi="宋体" w:cs="宋体"/>
          <w:sz w:val="24"/>
        </w:rPr>
        <w:br w:type="page"/>
      </w:r>
    </w:p>
    <w:p w14:paraId="447D2C0F">
      <w:pPr>
        <w:pStyle w:val="29"/>
        <w:spacing w:line="500" w:lineRule="exact"/>
        <w:rPr>
          <w:rFonts w:ascii="宋体" w:hAnsi="宋体" w:cs="宋体"/>
          <w:sz w:val="24"/>
          <w:szCs w:val="24"/>
        </w:rPr>
      </w:pPr>
    </w:p>
    <w:p w14:paraId="32B8E82A">
      <w:pPr>
        <w:pStyle w:val="29"/>
        <w:spacing w:line="500" w:lineRule="exact"/>
        <w:rPr>
          <w:rStyle w:val="28"/>
          <w:rFonts w:ascii="宋体" w:hAnsi="宋体" w:cs="宋体"/>
          <w:color w:val="000000" w:themeColor="text1"/>
          <w:sz w:val="24"/>
          <w:szCs w:val="24"/>
          <w14:textFill>
            <w14:solidFill>
              <w14:schemeClr w14:val="tx1"/>
            </w14:solidFill>
          </w14:textFill>
        </w:rPr>
      </w:pPr>
    </w:p>
    <w:p w14:paraId="2C3823CC">
      <w:pPr>
        <w:spacing w:line="500" w:lineRule="exact"/>
        <w:jc w:val="center"/>
        <w:rPr>
          <w:rStyle w:val="28"/>
          <w:rFonts w:ascii="宋体" w:hAnsi="宋体" w:cs="宋体"/>
          <w:color w:val="000000" w:themeColor="text1"/>
          <w:sz w:val="32"/>
          <w:szCs w:val="32"/>
          <w14:textFill>
            <w14:solidFill>
              <w14:schemeClr w14:val="tx1"/>
            </w14:solidFill>
          </w14:textFill>
        </w:rPr>
      </w:pPr>
      <w:r>
        <w:rPr>
          <w:rStyle w:val="28"/>
          <w:rFonts w:hint="eastAsia" w:ascii="宋体" w:hAnsi="宋体" w:cs="宋体"/>
          <w:color w:val="000000" w:themeColor="text1"/>
          <w:sz w:val="32"/>
          <w:szCs w:val="32"/>
          <w14:textFill>
            <w14:solidFill>
              <w14:schemeClr w14:val="tx1"/>
            </w14:solidFill>
          </w14:textFill>
        </w:rPr>
        <w:t>证明材料文件</w:t>
      </w:r>
    </w:p>
    <w:p w14:paraId="1D1C46D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4724A427">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164540C4">
      <w:pPr>
        <w:pStyle w:val="32"/>
        <w:spacing w:beforeAutospacing="0" w:afterAutospacing="0" w:line="500" w:lineRule="exact"/>
        <w:rPr>
          <w:rStyle w:val="28"/>
          <w:rFonts w:cs="宋体"/>
          <w:color w:val="000000" w:themeColor="text1"/>
          <w:sz w:val="30"/>
          <w:szCs w:val="30"/>
          <w14:textFill>
            <w14:solidFill>
              <w14:schemeClr w14:val="tx1"/>
            </w14:solidFill>
          </w14:textFill>
        </w:rPr>
      </w:pPr>
    </w:p>
    <w:p w14:paraId="1CD30A7D">
      <w:pPr>
        <w:spacing w:line="500" w:lineRule="exact"/>
        <w:ind w:firstLine="600" w:firstLineChars="200"/>
        <w:jc w:val="left"/>
        <w:rPr>
          <w:rStyle w:val="28"/>
          <w:rFonts w:ascii="宋体" w:hAnsi="宋体" w:cs="宋体"/>
          <w:color w:val="000000" w:themeColor="text1"/>
          <w:sz w:val="30"/>
          <w:szCs w:val="30"/>
          <w14:textFill>
            <w14:solidFill>
              <w14:schemeClr w14:val="tx1"/>
            </w14:solidFill>
          </w14:textFill>
        </w:rPr>
      </w:pPr>
    </w:p>
    <w:p w14:paraId="7459C10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竞价编号：</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1900BD85">
      <w:pPr>
        <w:spacing w:line="360" w:lineRule="auto"/>
        <w:ind w:firstLine="600" w:firstLineChars="200"/>
        <w:jc w:val="left"/>
        <w:rPr>
          <w:rStyle w:val="28"/>
          <w:rFonts w:ascii="宋体" w:hAnsi="宋体" w:cs="宋体"/>
          <w:color w:val="000000" w:themeColor="text1"/>
          <w:sz w:val="30"/>
          <w:szCs w:val="30"/>
          <w:u w:val="single"/>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项目名称：</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8A61638">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竞 价 人：</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7D0DF116">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p>
    <w:p w14:paraId="22073460">
      <w:pPr>
        <w:spacing w:line="360" w:lineRule="auto"/>
        <w:ind w:firstLine="600" w:firstLineChars="200"/>
        <w:jc w:val="left"/>
        <w:rPr>
          <w:rStyle w:val="28"/>
          <w:rFonts w:ascii="宋体" w:hAnsi="宋体" w:cs="宋体"/>
          <w:color w:val="000000" w:themeColor="text1"/>
          <w:sz w:val="30"/>
          <w:szCs w:val="30"/>
          <w14:textFill>
            <w14:solidFill>
              <w14:schemeClr w14:val="tx1"/>
            </w14:solidFill>
          </w14:textFill>
        </w:rPr>
      </w:pPr>
      <w:r>
        <w:rPr>
          <w:rStyle w:val="28"/>
          <w:rFonts w:hint="eastAsia" w:ascii="宋体" w:hAnsi="宋体" w:cs="宋体"/>
          <w:color w:val="000000" w:themeColor="text1"/>
          <w:sz w:val="30"/>
          <w:szCs w:val="30"/>
          <w14:textFill>
            <w14:solidFill>
              <w14:schemeClr w14:val="tx1"/>
            </w14:solidFill>
          </w14:textFill>
        </w:rPr>
        <w:t>联系人及联系电话：</w:t>
      </w:r>
      <w:r>
        <w:rPr>
          <w:rStyle w:val="28"/>
          <w:rFonts w:hint="eastAsia" w:ascii="宋体" w:hAnsi="宋体" w:cs="宋体"/>
          <w:color w:val="000000" w:themeColor="text1"/>
          <w:sz w:val="30"/>
          <w:szCs w:val="30"/>
          <w:u w:val="single" w:color="000000"/>
          <w14:textFill>
            <w14:solidFill>
              <w14:schemeClr w14:val="tx1"/>
            </w14:solidFill>
          </w14:textFill>
        </w:rPr>
        <w:t>(由竞价供应商填写)</w:t>
      </w:r>
    </w:p>
    <w:p w14:paraId="307F3717">
      <w:pPr>
        <w:pStyle w:val="29"/>
        <w:spacing w:line="500" w:lineRule="exact"/>
        <w:rPr>
          <w:rStyle w:val="28"/>
          <w:rFonts w:ascii="宋体" w:hAnsi="宋体" w:cs="宋体"/>
          <w:color w:val="000000" w:themeColor="text1"/>
          <w:sz w:val="24"/>
          <w:szCs w:val="24"/>
          <w14:textFill>
            <w14:solidFill>
              <w14:schemeClr w14:val="tx1"/>
            </w14:solidFill>
          </w14:textFill>
        </w:rPr>
      </w:pPr>
    </w:p>
    <w:p w14:paraId="56721118">
      <w:pPr>
        <w:pStyle w:val="30"/>
        <w:spacing w:after="0" w:line="500" w:lineRule="exact"/>
        <w:rPr>
          <w:rStyle w:val="28"/>
          <w:rFonts w:ascii="宋体" w:hAnsi="宋体" w:cs="宋体"/>
          <w:color w:val="000000" w:themeColor="text1"/>
          <w:sz w:val="24"/>
          <w14:textFill>
            <w14:solidFill>
              <w14:schemeClr w14:val="tx1"/>
            </w14:solidFill>
          </w14:textFill>
        </w:rPr>
      </w:pPr>
    </w:p>
    <w:p w14:paraId="7E01EE7A">
      <w:pPr>
        <w:pStyle w:val="29"/>
        <w:spacing w:line="500" w:lineRule="exact"/>
        <w:rPr>
          <w:rStyle w:val="28"/>
          <w:rFonts w:ascii="宋体" w:hAnsi="宋体" w:cs="宋体"/>
          <w:color w:val="000000" w:themeColor="text1"/>
          <w:sz w:val="24"/>
          <w:szCs w:val="24"/>
          <w14:textFill>
            <w14:solidFill>
              <w14:schemeClr w14:val="tx1"/>
            </w14:solidFill>
          </w14:textFill>
        </w:rPr>
      </w:pPr>
    </w:p>
    <w:p w14:paraId="58D44D4A">
      <w:pPr>
        <w:pStyle w:val="30"/>
        <w:spacing w:after="0" w:line="500" w:lineRule="exact"/>
        <w:rPr>
          <w:rStyle w:val="28"/>
          <w:rFonts w:ascii="宋体" w:hAnsi="宋体" w:cs="宋体"/>
          <w:color w:val="000000" w:themeColor="text1"/>
          <w:sz w:val="24"/>
          <w14:textFill>
            <w14:solidFill>
              <w14:schemeClr w14:val="tx1"/>
            </w14:solidFill>
          </w14:textFill>
        </w:rPr>
      </w:pPr>
    </w:p>
    <w:p w14:paraId="3D36F90E">
      <w:pPr>
        <w:pStyle w:val="29"/>
        <w:spacing w:line="500" w:lineRule="exact"/>
        <w:rPr>
          <w:rStyle w:val="28"/>
          <w:rFonts w:ascii="宋体" w:hAnsi="宋体" w:cs="宋体"/>
          <w:color w:val="000000" w:themeColor="text1"/>
          <w:sz w:val="24"/>
          <w:szCs w:val="24"/>
          <w14:textFill>
            <w14:solidFill>
              <w14:schemeClr w14:val="tx1"/>
            </w14:solidFill>
          </w14:textFill>
        </w:rPr>
      </w:pPr>
    </w:p>
    <w:p w14:paraId="24E6DBF8">
      <w:pPr>
        <w:pStyle w:val="30"/>
        <w:spacing w:after="0" w:line="500" w:lineRule="exact"/>
        <w:rPr>
          <w:rStyle w:val="28"/>
          <w:rFonts w:ascii="宋体" w:hAnsi="宋体" w:cs="宋体"/>
          <w:color w:val="000000" w:themeColor="text1"/>
          <w:sz w:val="24"/>
          <w14:textFill>
            <w14:solidFill>
              <w14:schemeClr w14:val="tx1"/>
            </w14:solidFill>
          </w14:textFill>
        </w:rPr>
      </w:pPr>
    </w:p>
    <w:p w14:paraId="5C88410D">
      <w:pPr>
        <w:pStyle w:val="29"/>
        <w:spacing w:line="500" w:lineRule="exact"/>
        <w:rPr>
          <w:rStyle w:val="28"/>
          <w:rFonts w:ascii="宋体" w:hAnsi="宋体" w:cs="宋体"/>
          <w:color w:val="000000" w:themeColor="text1"/>
          <w:sz w:val="24"/>
          <w:szCs w:val="24"/>
          <w14:textFill>
            <w14:solidFill>
              <w14:schemeClr w14:val="tx1"/>
            </w14:solidFill>
          </w14:textFill>
        </w:rPr>
      </w:pPr>
    </w:p>
    <w:p w14:paraId="08C20ABF">
      <w:pPr>
        <w:pStyle w:val="30"/>
        <w:spacing w:after="0" w:line="500" w:lineRule="exact"/>
        <w:rPr>
          <w:rStyle w:val="28"/>
          <w:rFonts w:ascii="宋体" w:hAnsi="宋体" w:cs="宋体"/>
          <w:color w:val="000000" w:themeColor="text1"/>
          <w:sz w:val="24"/>
          <w14:textFill>
            <w14:solidFill>
              <w14:schemeClr w14:val="tx1"/>
            </w14:solidFill>
          </w14:textFill>
        </w:rPr>
      </w:pPr>
    </w:p>
    <w:p w14:paraId="71E2360B">
      <w:pPr>
        <w:pStyle w:val="29"/>
        <w:spacing w:line="500" w:lineRule="exact"/>
        <w:rPr>
          <w:rStyle w:val="28"/>
          <w:rFonts w:ascii="宋体" w:hAnsi="宋体" w:cs="宋体"/>
          <w:color w:val="000000" w:themeColor="text1"/>
          <w:sz w:val="24"/>
          <w:szCs w:val="24"/>
          <w14:textFill>
            <w14:solidFill>
              <w14:schemeClr w14:val="tx1"/>
            </w14:solidFill>
          </w14:textFill>
        </w:rPr>
      </w:pPr>
    </w:p>
    <w:p w14:paraId="7741F09C">
      <w:pPr>
        <w:pStyle w:val="30"/>
        <w:spacing w:after="0" w:line="500" w:lineRule="exact"/>
        <w:rPr>
          <w:rStyle w:val="28"/>
          <w:rFonts w:ascii="宋体" w:hAnsi="宋体" w:cs="宋体"/>
          <w:color w:val="000000" w:themeColor="text1"/>
          <w:sz w:val="24"/>
          <w14:textFill>
            <w14:solidFill>
              <w14:schemeClr w14:val="tx1"/>
            </w14:solidFill>
          </w14:textFill>
        </w:rPr>
      </w:pPr>
    </w:p>
    <w:p w14:paraId="2A28D865">
      <w:pPr>
        <w:pStyle w:val="60"/>
        <w:spacing w:line="500" w:lineRule="exact"/>
        <w:jc w:val="center"/>
        <w:rPr>
          <w:rStyle w:val="28"/>
          <w:rFonts w:hAnsi="宋体" w:cs="宋体"/>
          <w:b/>
          <w:color w:val="000000" w:themeColor="text1"/>
          <w:sz w:val="24"/>
          <w14:textFill>
            <w14:solidFill>
              <w14:schemeClr w14:val="tx1"/>
            </w14:solidFill>
          </w14:textFill>
        </w:rPr>
      </w:pPr>
    </w:p>
    <w:p w14:paraId="6EA0A419">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42CBDE5C">
      <w:pPr>
        <w:pStyle w:val="60"/>
        <w:spacing w:line="500" w:lineRule="exact"/>
        <w:jc w:val="center"/>
        <w:rPr>
          <w:rStyle w:val="28"/>
          <w:rFonts w:hAnsi="宋体" w:cs="宋体"/>
          <w:b/>
          <w:color w:val="000000" w:themeColor="text1"/>
          <w:sz w:val="30"/>
          <w:szCs w:val="30"/>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目录</w:t>
      </w:r>
    </w:p>
    <w:p w14:paraId="1F98DACB">
      <w:pPr>
        <w:pStyle w:val="60"/>
        <w:spacing w:line="500" w:lineRule="exact"/>
        <w:rPr>
          <w:rStyle w:val="28"/>
          <w:rFonts w:hAnsi="宋体" w:cs="宋体"/>
          <w:b/>
          <w:color w:val="000000" w:themeColor="text1"/>
          <w:sz w:val="24"/>
          <w14:textFill>
            <w14:solidFill>
              <w14:schemeClr w14:val="tx1"/>
            </w14:solidFill>
          </w14:textFill>
        </w:rPr>
      </w:pPr>
    </w:p>
    <w:p w14:paraId="6AA73CB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1、法人营业执照</w:t>
      </w:r>
    </w:p>
    <w:p w14:paraId="6D266F5B">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536B2A36">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color w:val="000000" w:themeColor="text1"/>
          <w:sz w:val="24"/>
          <w14:textFill>
            <w14:solidFill>
              <w14:schemeClr w14:val="tx1"/>
            </w14:solidFill>
          </w14:textFill>
        </w:rPr>
        <w:t>3、竞价保证金凭证复印件</w:t>
      </w:r>
    </w:p>
    <w:p w14:paraId="31266C47">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4、</w:t>
      </w:r>
      <w:r>
        <w:rPr>
          <w:rStyle w:val="28"/>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8"/>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4AB3E871">
      <w:pPr>
        <w:pStyle w:val="60"/>
        <w:spacing w:line="500" w:lineRule="exact"/>
        <w:rPr>
          <w:rStyle w:val="28"/>
          <w:rFonts w:hAnsi="宋体" w:cs="宋体"/>
          <w:bCs/>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5、技术商务响应一览表</w:t>
      </w:r>
    </w:p>
    <w:p w14:paraId="5EFC666D">
      <w:pPr>
        <w:pStyle w:val="60"/>
        <w:spacing w:line="500" w:lineRule="exact"/>
        <w:rPr>
          <w:rStyle w:val="28"/>
          <w:rFonts w:hAnsi="宋体" w:cs="宋体"/>
          <w:color w:val="000000" w:themeColor="text1"/>
          <w:sz w:val="24"/>
          <w14:textFill>
            <w14:solidFill>
              <w14:schemeClr w14:val="tx1"/>
            </w14:solidFill>
          </w14:textFill>
        </w:rPr>
      </w:pPr>
      <w:r>
        <w:rPr>
          <w:rStyle w:val="28"/>
          <w:rFonts w:hint="eastAsia" w:hAnsi="宋体" w:cs="宋体"/>
          <w:bCs/>
          <w:color w:val="000000" w:themeColor="text1"/>
          <w:sz w:val="24"/>
          <w14:textFill>
            <w14:solidFill>
              <w14:schemeClr w14:val="tx1"/>
            </w14:solidFill>
          </w14:textFill>
        </w:rPr>
        <w:t>6、竞价供应商需提供的其他材料</w:t>
      </w:r>
    </w:p>
    <w:p w14:paraId="03DED0EC">
      <w:pPr>
        <w:pStyle w:val="60"/>
        <w:spacing w:line="500" w:lineRule="exact"/>
        <w:rPr>
          <w:rStyle w:val="28"/>
          <w:rFonts w:hAnsi="宋体" w:cs="宋体"/>
          <w:color w:val="000000" w:themeColor="text1"/>
          <w:sz w:val="24"/>
          <w14:textFill>
            <w14:solidFill>
              <w14:schemeClr w14:val="tx1"/>
            </w14:solidFill>
          </w14:textFill>
        </w:rPr>
      </w:pPr>
    </w:p>
    <w:p w14:paraId="440A3C73">
      <w:pPr>
        <w:spacing w:line="500" w:lineRule="exact"/>
        <w:jc w:val="left"/>
        <w:textAlignment w:val="auto"/>
        <w:rPr>
          <w:rStyle w:val="28"/>
          <w:rFonts w:ascii="宋体" w:hAnsi="宋体" w:cs="宋体"/>
          <w:b/>
          <w:color w:val="000000" w:themeColor="text1"/>
          <w:sz w:val="24"/>
          <w14:textFill>
            <w14:solidFill>
              <w14:schemeClr w14:val="tx1"/>
            </w14:solidFill>
          </w14:textFill>
        </w:rPr>
      </w:pPr>
    </w:p>
    <w:p w14:paraId="2D27861A">
      <w:pPr>
        <w:spacing w:line="500" w:lineRule="exact"/>
        <w:jc w:val="left"/>
        <w:textAlignment w:val="auto"/>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6247A8C1">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hint="eastAsia" w:asciiTheme="majorEastAsia" w:hAnsiTheme="majorEastAsia" w:eastAsiaTheme="majorEastAsia"/>
          <w:b/>
          <w:color w:val="000000" w:themeColor="text1"/>
          <w:sz w:val="30"/>
          <w:szCs w:val="30"/>
          <w14:textFill>
            <w14:solidFill>
              <w14:schemeClr w14:val="tx1"/>
            </w14:solidFill>
          </w14:textFill>
        </w:rPr>
        <w:t>1.营业执照</w:t>
      </w:r>
    </w:p>
    <w:p w14:paraId="41C448BA">
      <w:pPr>
        <w:spacing w:line="500" w:lineRule="exact"/>
        <w:rPr>
          <w:rStyle w:val="28"/>
          <w:rFonts w:ascii="宋体" w:hAnsi="宋体" w:cs="宋体"/>
          <w:color w:val="000000" w:themeColor="text1"/>
          <w:sz w:val="24"/>
          <w14:textFill>
            <w14:solidFill>
              <w14:schemeClr w14:val="tx1"/>
            </w14:solidFill>
          </w14:textFill>
        </w:rPr>
      </w:pPr>
    </w:p>
    <w:p w14:paraId="7E547196">
      <w:pPr>
        <w:spacing w:line="500" w:lineRule="exac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致：福州职业技术学院</w:t>
      </w:r>
    </w:p>
    <w:p w14:paraId="7E6E82AD">
      <w:pPr>
        <w:spacing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现附上由</w:t>
      </w:r>
      <w:r>
        <w:rPr>
          <w:rStyle w:val="28"/>
          <w:rFonts w:hint="eastAsia" w:ascii="宋体" w:hAnsi="宋体" w:cs="宋体"/>
          <w:color w:val="000000" w:themeColor="text1"/>
          <w:sz w:val="24"/>
          <w:u w:val="single" w:color="000000"/>
          <w14:textFill>
            <w14:solidFill>
              <w14:schemeClr w14:val="tx1"/>
            </w14:solidFill>
          </w14:textFill>
        </w:rPr>
        <w:t>(签发机关名称)</w:t>
      </w:r>
      <w:r>
        <w:rPr>
          <w:rStyle w:val="28"/>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14CFF992">
      <w:pPr>
        <w:spacing w:line="500" w:lineRule="exact"/>
        <w:ind w:firstLine="480" w:firstLineChars="200"/>
        <w:rPr>
          <w:rStyle w:val="28"/>
          <w:rFonts w:ascii="宋体" w:hAnsi="宋体" w:cs="宋体"/>
          <w:color w:val="000000" w:themeColor="text1"/>
          <w:sz w:val="24"/>
          <w14:textFill>
            <w14:solidFill>
              <w14:schemeClr w14:val="tx1"/>
            </w14:solidFill>
          </w14:textFill>
        </w:rPr>
      </w:pPr>
    </w:p>
    <w:p w14:paraId="2B63181C">
      <w:pPr>
        <w:pStyle w:val="39"/>
        <w:spacing w:after="0" w:line="500" w:lineRule="exact"/>
        <w:ind w:firstLine="480" w:firstLineChars="200"/>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46AFFF32">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1975567">
      <w:pPr>
        <w:spacing w:line="500" w:lineRule="exact"/>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竞价供应商名称：</w:t>
      </w:r>
      <w:r>
        <w:rPr>
          <w:rStyle w:val="28"/>
          <w:rFonts w:hint="eastAsia" w:ascii="宋体" w:hAnsi="宋体" w:cs="宋体"/>
          <w:b/>
          <w:color w:val="000000" w:themeColor="text1"/>
          <w:sz w:val="24"/>
          <w14:textFill>
            <w14:solidFill>
              <w14:schemeClr w14:val="tx1"/>
            </w14:solidFill>
          </w14:textFill>
        </w:rPr>
        <w:t>(全称并加盖公章)</w:t>
      </w:r>
    </w:p>
    <w:p w14:paraId="03393CE8">
      <w:pPr>
        <w:tabs>
          <w:tab w:val="left" w:pos="5355"/>
        </w:tabs>
        <w:spacing w:line="500" w:lineRule="exac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    年  月  日</w:t>
      </w:r>
    </w:p>
    <w:p w14:paraId="246B049D">
      <w:pPr>
        <w:spacing w:line="500" w:lineRule="exact"/>
        <w:rPr>
          <w:rStyle w:val="28"/>
          <w:rFonts w:ascii="宋体" w:hAnsi="宋体" w:cs="宋体"/>
          <w:color w:val="000000" w:themeColor="text1"/>
          <w:sz w:val="24"/>
          <w14:textFill>
            <w14:solidFill>
              <w14:schemeClr w14:val="tx1"/>
            </w14:solidFill>
          </w14:textFill>
        </w:rPr>
      </w:pPr>
    </w:p>
    <w:p w14:paraId="6F8F79A4">
      <w:pPr>
        <w:spacing w:line="500" w:lineRule="exact"/>
        <w:rPr>
          <w:rStyle w:val="28"/>
          <w:rFonts w:ascii="宋体" w:hAnsi="宋体" w:cs="宋体"/>
          <w:color w:val="000000" w:themeColor="text1"/>
          <w:sz w:val="24"/>
          <w14:textFill>
            <w14:solidFill>
              <w14:schemeClr w14:val="tx1"/>
            </w14:solidFill>
          </w14:textFill>
        </w:rPr>
      </w:pPr>
    </w:p>
    <w:p w14:paraId="372CB82F">
      <w:pPr>
        <w:spacing w:line="500" w:lineRule="exact"/>
        <w:rPr>
          <w:rStyle w:val="28"/>
          <w:rFonts w:ascii="宋体" w:hAnsi="宋体" w:cs="宋体"/>
          <w:color w:val="000000" w:themeColor="text1"/>
          <w:sz w:val="24"/>
          <w14:textFill>
            <w14:solidFill>
              <w14:schemeClr w14:val="tx1"/>
            </w14:solidFill>
          </w14:textFill>
        </w:rPr>
      </w:pPr>
    </w:p>
    <w:p w14:paraId="507AE9BD">
      <w:pPr>
        <w:spacing w:line="500" w:lineRule="exact"/>
        <w:jc w:val="center"/>
        <w:rPr>
          <w:rStyle w:val="28"/>
          <w:rFonts w:ascii="宋体" w:hAnsi="宋体" w:cs="宋体"/>
          <w:b/>
          <w:color w:val="000000" w:themeColor="text1"/>
          <w:sz w:val="24"/>
          <w14:textFill>
            <w14:solidFill>
              <w14:schemeClr w14:val="tx1"/>
            </w14:solidFill>
          </w14:textFill>
        </w:rPr>
      </w:pPr>
    </w:p>
    <w:p w14:paraId="03C2073F">
      <w:pPr>
        <w:spacing w:line="500" w:lineRule="exact"/>
        <w:jc w:val="center"/>
        <w:rPr>
          <w:rStyle w:val="28"/>
          <w:rFonts w:ascii="宋体" w:hAnsi="宋体" w:cs="宋体"/>
          <w:b/>
          <w:color w:val="000000" w:themeColor="text1"/>
          <w:sz w:val="30"/>
          <w:szCs w:val="30"/>
          <w14:textFill>
            <w14:solidFill>
              <w14:schemeClr w14:val="tx1"/>
            </w14:solidFill>
          </w14:textFill>
        </w:rPr>
      </w:pPr>
      <w:r>
        <w:rPr>
          <w:rStyle w:val="28"/>
          <w:rFonts w:hint="eastAsia" w:ascii="宋体" w:hAnsi="宋体" w:cs="宋体"/>
          <w:b/>
          <w:color w:val="000000" w:themeColor="text1"/>
          <w:sz w:val="30"/>
          <w:szCs w:val="30"/>
          <w14:textFill>
            <w14:solidFill>
              <w14:schemeClr w14:val="tx1"/>
            </w14:solidFill>
          </w14:textFill>
        </w:rPr>
        <w:t>营业执照复印件并加盖公章</w:t>
      </w:r>
    </w:p>
    <w:p w14:paraId="0842C27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5E467F1D">
      <w:pPr>
        <w:spacing w:line="500" w:lineRule="exact"/>
        <w:rPr>
          <w:rStyle w:val="28"/>
          <w:rFonts w:ascii="宋体" w:hAnsi="宋体" w:cs="宋体"/>
          <w:color w:val="000000" w:themeColor="text1"/>
          <w:sz w:val="24"/>
          <w14:textFill>
            <w14:solidFill>
              <w14:schemeClr w14:val="tx1"/>
            </w14:solidFill>
          </w14:textFill>
        </w:rPr>
      </w:pPr>
    </w:p>
    <w:p w14:paraId="10DAEC83">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49D13E1B">
      <w:pPr>
        <w:spacing w:line="500" w:lineRule="exact"/>
        <w:rPr>
          <w:rStyle w:val="28"/>
          <w:rFonts w:ascii="宋体" w:hAnsi="宋体" w:cs="宋体"/>
          <w:color w:val="000000" w:themeColor="text1"/>
          <w:sz w:val="24"/>
          <w14:textFill>
            <w14:solidFill>
              <w14:schemeClr w14:val="tx1"/>
            </w14:solidFill>
          </w14:textFill>
        </w:rPr>
      </w:pPr>
    </w:p>
    <w:p w14:paraId="46E75B99">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1E2F3374">
      <w:pPr>
        <w:spacing w:line="500" w:lineRule="exact"/>
        <w:rPr>
          <w:rStyle w:val="28"/>
          <w:rFonts w:ascii="宋体" w:hAnsi="宋体" w:cs="宋体"/>
          <w:color w:val="000000" w:themeColor="text1"/>
          <w:sz w:val="24"/>
          <w14:textFill>
            <w14:solidFill>
              <w14:schemeClr w14:val="tx1"/>
            </w14:solidFill>
          </w14:textFill>
        </w:rPr>
      </w:pPr>
    </w:p>
    <w:p w14:paraId="485D6DDB">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5ABF106">
      <w:pPr>
        <w:spacing w:line="500" w:lineRule="exact"/>
        <w:rPr>
          <w:rStyle w:val="28"/>
          <w:rFonts w:ascii="宋体" w:hAnsi="宋体" w:cs="宋体"/>
          <w:color w:val="000000" w:themeColor="text1"/>
          <w:sz w:val="24"/>
          <w14:textFill>
            <w14:solidFill>
              <w14:schemeClr w14:val="tx1"/>
            </w14:solidFill>
          </w14:textFill>
        </w:rPr>
      </w:pPr>
    </w:p>
    <w:p w14:paraId="0BBB2AD0">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02ACC0C7">
      <w:pPr>
        <w:spacing w:line="500" w:lineRule="exact"/>
        <w:rPr>
          <w:rStyle w:val="28"/>
          <w:rFonts w:ascii="宋体" w:hAnsi="宋体" w:cs="宋体"/>
          <w:color w:val="000000" w:themeColor="text1"/>
          <w:sz w:val="24"/>
          <w14:textFill>
            <w14:solidFill>
              <w14:schemeClr w14:val="tx1"/>
            </w14:solidFill>
          </w14:textFill>
        </w:rPr>
      </w:pPr>
    </w:p>
    <w:p w14:paraId="7AA74637">
      <w:pPr>
        <w:pStyle w:val="32"/>
        <w:spacing w:beforeAutospacing="0" w:afterAutospacing="0" w:line="500" w:lineRule="exact"/>
        <w:rPr>
          <w:rStyle w:val="28"/>
          <w:rFonts w:cs="宋体"/>
          <w:color w:val="000000" w:themeColor="text1"/>
          <w:sz w:val="24"/>
          <w:szCs w:val="24"/>
          <w14:textFill>
            <w14:solidFill>
              <w14:schemeClr w14:val="tx1"/>
            </w14:solidFill>
          </w14:textFill>
        </w:rPr>
      </w:pPr>
    </w:p>
    <w:p w14:paraId="3C9187A5">
      <w:pPr>
        <w:spacing w:line="500" w:lineRule="exact"/>
        <w:rPr>
          <w:rStyle w:val="28"/>
          <w:rFonts w:ascii="宋体" w:hAnsi="宋体" w:cs="宋体"/>
          <w:color w:val="000000" w:themeColor="text1"/>
          <w:sz w:val="24"/>
          <w14:textFill>
            <w14:solidFill>
              <w14:schemeClr w14:val="tx1"/>
            </w14:solidFill>
          </w14:textFill>
        </w:rPr>
      </w:pPr>
    </w:p>
    <w:p w14:paraId="65B20BFC">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BE1B2DD">
      <w:pPr>
        <w:spacing w:line="500" w:lineRule="exact"/>
        <w:jc w:val="center"/>
        <w:rPr>
          <w:rFonts w:asciiTheme="majorEastAsia" w:hAnsiTheme="majorEastAsia" w:eastAsiaTheme="majorEastAsia"/>
          <w:sz w:val="24"/>
        </w:rPr>
      </w:pPr>
    </w:p>
    <w:p w14:paraId="0EF0B4D4">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4257247E">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7F21821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3BB741B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67FA6F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7559DB9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79CD41E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B4F5C1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5CD43CAB">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147494C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0F291F4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657CC99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2F41E762">
      <w:pPr>
        <w:spacing w:line="500" w:lineRule="exact"/>
        <w:ind w:firstLine="240" w:firstLineChars="100"/>
        <w:rPr>
          <w:rFonts w:asciiTheme="majorEastAsia" w:hAnsiTheme="majorEastAsia" w:eastAsiaTheme="majorEastAsia"/>
          <w:sz w:val="24"/>
        </w:rPr>
      </w:pPr>
    </w:p>
    <w:p w14:paraId="1399FF6B">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r>
        <w:rPr>
          <w:rFonts w:hint="eastAsia" w:asciiTheme="majorEastAsia" w:hAnsiTheme="majorEastAsia" w:eastAsiaTheme="majorEastAsia"/>
          <w:color w:val="000000"/>
          <w:sz w:val="24"/>
          <w:u w:val="single"/>
        </w:rPr>
        <w:t xml:space="preserve">                      </w:t>
      </w:r>
    </w:p>
    <w:p w14:paraId="518650BB">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0F2B8C0">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952600F">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4D551529">
      <w:pPr>
        <w:pStyle w:val="46"/>
        <w:spacing w:before="0" w:beforeAutospacing="0" w:after="0" w:afterAutospacing="0" w:line="500" w:lineRule="exact"/>
        <w:ind w:left="5250"/>
        <w:rPr>
          <w:rStyle w:val="28"/>
          <w:rFonts w:asciiTheme="majorEastAsia" w:hAnsiTheme="majorEastAsia" w:eastAsiaTheme="majorEastAsia"/>
          <w:b/>
          <w:color w:val="000000" w:themeColor="text1"/>
          <w14:textFill>
            <w14:solidFill>
              <w14:schemeClr w14:val="tx1"/>
            </w14:solidFill>
          </w14:textFill>
        </w:rPr>
      </w:pPr>
    </w:p>
    <w:p w14:paraId="66C524B8">
      <w:pPr>
        <w:pStyle w:val="46"/>
        <w:spacing w:before="0" w:beforeAutospacing="0" w:after="0" w:afterAutospacing="0" w:line="500" w:lineRule="exact"/>
        <w:jc w:val="center"/>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r>
        <w:rPr>
          <w:rStyle w:val="28"/>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3B27FC39">
      <w:pPr>
        <w:jc w:val="left"/>
        <w:textAlignment w:val="auto"/>
        <w:rPr>
          <w:rStyle w:val="28"/>
          <w:rFonts w:ascii="宋体" w:hAnsi="宋体" w:cs="宋体"/>
          <w:b/>
          <w:color w:val="000000" w:themeColor="text1"/>
          <w:kern w:val="0"/>
          <w:sz w:val="30"/>
          <w:szCs w:val="30"/>
          <w14:textFill>
            <w14:solidFill>
              <w14:schemeClr w14:val="tx1"/>
            </w14:solidFill>
          </w14:textFill>
        </w:rPr>
      </w:pPr>
    </w:p>
    <w:p w14:paraId="6C5565AC">
      <w:pPr>
        <w:jc w:val="left"/>
        <w:textAlignment w:val="auto"/>
        <w:rPr>
          <w:rStyle w:val="28"/>
          <w:rFonts w:ascii="宋体" w:hAnsi="宋体" w:cs="宋体"/>
          <w:b/>
          <w:color w:val="000000" w:themeColor="text1"/>
          <w:kern w:val="0"/>
          <w:sz w:val="30"/>
          <w:szCs w:val="30"/>
          <w14:textFill>
            <w14:solidFill>
              <w14:schemeClr w14:val="tx1"/>
            </w14:solidFill>
          </w14:textFill>
        </w:rPr>
      </w:pPr>
    </w:p>
    <w:p w14:paraId="78A90DA1">
      <w:pPr>
        <w:jc w:val="left"/>
        <w:textAlignment w:val="auto"/>
        <w:rPr>
          <w:rStyle w:val="28"/>
          <w:rFonts w:asciiTheme="majorEastAsia" w:hAnsiTheme="majorEastAsia" w:eastAsiaTheme="majorEastAsia"/>
          <w:b/>
          <w:color w:val="000000" w:themeColor="text1"/>
          <w:sz w:val="30"/>
          <w:szCs w:val="30"/>
          <w14:textFill>
            <w14:solidFill>
              <w14:schemeClr w14:val="tx1"/>
            </w14:solidFill>
          </w14:textFill>
        </w:rPr>
      </w:pPr>
      <w:r>
        <w:rPr>
          <w:rStyle w:val="28"/>
          <w:rFonts w:cs="宋体"/>
          <w:b/>
          <w:color w:val="000000" w:themeColor="text1"/>
          <w:sz w:val="30"/>
          <w:szCs w:val="30"/>
          <w14:textFill>
            <w14:solidFill>
              <w14:schemeClr w14:val="tx1"/>
            </w14:solidFill>
          </w14:textFill>
        </w:rPr>
        <w:br w:type="page"/>
      </w:r>
    </w:p>
    <w:p w14:paraId="05888EE1">
      <w:pPr>
        <w:jc w:val="center"/>
        <w:textAlignment w:val="auto"/>
        <w:rPr>
          <w:rStyle w:val="28"/>
          <w:rFonts w:asciiTheme="majorEastAsia" w:hAnsiTheme="majorEastAsia" w:eastAsiaTheme="majorEastAsia"/>
          <w:b/>
          <w:kern w:val="0"/>
          <w:sz w:val="30"/>
          <w:szCs w:val="30"/>
        </w:rPr>
      </w:pPr>
      <w:r>
        <w:rPr>
          <w:rStyle w:val="28"/>
          <w:rFonts w:hint="eastAsia" w:asciiTheme="majorEastAsia" w:hAnsiTheme="majorEastAsia" w:eastAsiaTheme="majorEastAsia"/>
          <w:b/>
          <w:kern w:val="0"/>
          <w:sz w:val="30"/>
          <w:szCs w:val="30"/>
        </w:rPr>
        <w:t>4.参加采购活动前3年内无重大违法不良信用记录</w:t>
      </w:r>
    </w:p>
    <w:p w14:paraId="4952F992">
      <w:pPr>
        <w:wordWrap w:val="0"/>
        <w:spacing w:line="500" w:lineRule="exact"/>
        <w:ind w:firstLine="480" w:firstLineChars="200"/>
        <w:jc w:val="left"/>
        <w:textAlignment w:val="auto"/>
        <w:rPr>
          <w:rStyle w:val="28"/>
          <w:rFonts w:ascii="宋体" w:hAnsi="宋体" w:cs="宋体"/>
          <w:kern w:val="0"/>
          <w:sz w:val="24"/>
        </w:rPr>
      </w:pPr>
      <w:r>
        <w:rPr>
          <w:rStyle w:val="28"/>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8"/>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6"/>
          <w:rFonts w:hint="eastAsia" w:ascii="宋体" w:hAnsi="宋体"/>
          <w:color w:val="auto"/>
          <w:sz w:val="24"/>
          <w:u w:val="none"/>
        </w:rPr>
        <w:t>www.ccgp.gov.cn</w:t>
      </w:r>
      <w:r>
        <w:rPr>
          <w:rStyle w:val="26"/>
          <w:rFonts w:hint="eastAsia" w:ascii="宋体" w:hAnsi="宋体"/>
          <w:color w:val="auto"/>
          <w:sz w:val="24"/>
          <w:u w:val="none"/>
        </w:rPr>
        <w:fldChar w:fldCharType="end"/>
      </w:r>
      <w:r>
        <w:rPr>
          <w:rFonts w:hint="eastAsia" w:ascii="宋体" w:hAnsi="宋体"/>
          <w:sz w:val="24"/>
        </w:rPr>
        <w:t>)查询的信用记录；</w:t>
      </w:r>
    </w:p>
    <w:p w14:paraId="5782DED9">
      <w:pPr>
        <w:spacing w:line="500" w:lineRule="exact"/>
        <w:ind w:firstLine="480" w:firstLineChars="200"/>
        <w:jc w:val="left"/>
        <w:textAlignment w:val="auto"/>
        <w:rPr>
          <w:rStyle w:val="28"/>
          <w:rFonts w:ascii="宋体" w:hAnsi="宋体" w:cs="宋体"/>
          <w:color w:val="000000" w:themeColor="text1"/>
          <w:kern w:val="0"/>
          <w:sz w:val="24"/>
          <w14:textFill>
            <w14:solidFill>
              <w14:schemeClr w14:val="tx1"/>
            </w14:solidFill>
          </w14:textFill>
        </w:rPr>
      </w:pPr>
    </w:p>
    <w:p w14:paraId="4B8AC885">
      <w:pPr>
        <w:jc w:val="left"/>
        <w:textAlignment w:val="auto"/>
        <w:rPr>
          <w:rStyle w:val="28"/>
          <w:rFonts w:hAnsi="宋体" w:cs="宋体"/>
          <w:b/>
          <w:color w:val="000000" w:themeColor="text1"/>
          <w:sz w:val="30"/>
          <w:szCs w:val="30"/>
          <w14:textFill>
            <w14:solidFill>
              <w14:schemeClr w14:val="tx1"/>
            </w14:solidFill>
          </w14:textFill>
        </w:rPr>
      </w:pPr>
      <w:r>
        <w:rPr>
          <w:rStyle w:val="28"/>
          <w:rFonts w:hAnsi="宋体" w:cs="宋体"/>
          <w:b/>
          <w:color w:val="000000" w:themeColor="text1"/>
          <w:sz w:val="30"/>
          <w:szCs w:val="30"/>
          <w14:textFill>
            <w14:solidFill>
              <w14:schemeClr w14:val="tx1"/>
            </w14:solidFill>
          </w14:textFill>
        </w:rPr>
        <w:br w:type="page"/>
      </w:r>
    </w:p>
    <w:p w14:paraId="511DB86C">
      <w:pPr>
        <w:jc w:val="center"/>
        <w:textAlignment w:val="auto"/>
        <w:rPr>
          <w:rStyle w:val="28"/>
          <w:rFonts w:cs="Times New Roman" w:asciiTheme="majorEastAsia" w:hAnsiTheme="majorEastAsia" w:eastAsiaTheme="majorEastAsia"/>
          <w:b/>
          <w:kern w:val="0"/>
          <w:sz w:val="30"/>
          <w:szCs w:val="30"/>
        </w:rPr>
      </w:pPr>
      <w:r>
        <w:rPr>
          <w:rStyle w:val="28"/>
          <w:rFonts w:hint="eastAsia" w:cs="Times New Roman" w:asciiTheme="majorEastAsia" w:hAnsiTheme="majorEastAsia" w:eastAsiaTheme="majorEastAsia"/>
          <w:b/>
          <w:kern w:val="0"/>
          <w:sz w:val="30"/>
          <w:szCs w:val="30"/>
        </w:rPr>
        <w:t>5.具备履行合同所必需的设备和专业技术能力的承诺</w:t>
      </w:r>
    </w:p>
    <w:p w14:paraId="4CB653AF">
      <w:pPr>
        <w:rPr>
          <w:rStyle w:val="28"/>
          <w:rFonts w:hAnsi="宋体" w:cs="宋体"/>
          <w:b/>
          <w:color w:val="000000" w:themeColor="text1"/>
          <w:sz w:val="30"/>
          <w:szCs w:val="30"/>
          <w14:textFill>
            <w14:solidFill>
              <w14:schemeClr w14:val="tx1"/>
            </w14:solidFill>
          </w14:textFill>
        </w:rPr>
      </w:pPr>
    </w:p>
    <w:p w14:paraId="15515EC3">
      <w:pPr>
        <w:pStyle w:val="6"/>
        <w:rPr>
          <w:rStyle w:val="28"/>
          <w:rFonts w:hAnsi="宋体" w:cs="宋体"/>
          <w:b/>
          <w:color w:val="000000" w:themeColor="text1"/>
          <w:sz w:val="30"/>
          <w:szCs w:val="30"/>
          <w14:textFill>
            <w14:solidFill>
              <w14:schemeClr w14:val="tx1"/>
            </w14:solidFill>
          </w14:textFill>
        </w:rPr>
      </w:pPr>
    </w:p>
    <w:p w14:paraId="15E8AD43">
      <w:pPr>
        <w:rPr>
          <w:rStyle w:val="28"/>
          <w:rFonts w:hAnsi="宋体" w:cs="宋体"/>
          <w:b/>
          <w:color w:val="000000" w:themeColor="text1"/>
          <w:sz w:val="30"/>
          <w:szCs w:val="30"/>
          <w14:textFill>
            <w14:solidFill>
              <w14:schemeClr w14:val="tx1"/>
            </w14:solidFill>
          </w14:textFill>
        </w:rPr>
      </w:pPr>
    </w:p>
    <w:p w14:paraId="6F4EC89D">
      <w:pPr>
        <w:pStyle w:val="6"/>
        <w:rPr>
          <w:rStyle w:val="28"/>
          <w:rFonts w:hAnsi="宋体" w:cs="宋体"/>
          <w:b/>
          <w:color w:val="000000" w:themeColor="text1"/>
          <w:sz w:val="30"/>
          <w:szCs w:val="30"/>
          <w14:textFill>
            <w14:solidFill>
              <w14:schemeClr w14:val="tx1"/>
            </w14:solidFill>
          </w14:textFill>
        </w:rPr>
      </w:pPr>
    </w:p>
    <w:p w14:paraId="379E659B">
      <w:pPr>
        <w:rPr>
          <w:rStyle w:val="28"/>
          <w:rFonts w:hAnsi="宋体" w:cs="宋体"/>
          <w:b/>
          <w:color w:val="000000" w:themeColor="text1"/>
          <w:sz w:val="30"/>
          <w:szCs w:val="30"/>
          <w14:textFill>
            <w14:solidFill>
              <w14:schemeClr w14:val="tx1"/>
            </w14:solidFill>
          </w14:textFill>
        </w:rPr>
      </w:pPr>
    </w:p>
    <w:p w14:paraId="2D83DEE3">
      <w:pPr>
        <w:pStyle w:val="6"/>
        <w:rPr>
          <w:rStyle w:val="28"/>
          <w:rFonts w:hAnsi="宋体" w:cs="宋体"/>
          <w:b/>
          <w:color w:val="000000" w:themeColor="text1"/>
          <w:sz w:val="30"/>
          <w:szCs w:val="30"/>
          <w14:textFill>
            <w14:solidFill>
              <w14:schemeClr w14:val="tx1"/>
            </w14:solidFill>
          </w14:textFill>
        </w:rPr>
      </w:pPr>
    </w:p>
    <w:p w14:paraId="372E3A54">
      <w:pPr>
        <w:rPr>
          <w:rStyle w:val="28"/>
          <w:rFonts w:hAnsi="宋体" w:cs="宋体"/>
          <w:b/>
          <w:color w:val="000000" w:themeColor="text1"/>
          <w:sz w:val="30"/>
          <w:szCs w:val="30"/>
          <w14:textFill>
            <w14:solidFill>
              <w14:schemeClr w14:val="tx1"/>
            </w14:solidFill>
          </w14:textFill>
        </w:rPr>
      </w:pPr>
    </w:p>
    <w:p w14:paraId="0B496CB6">
      <w:pPr>
        <w:pStyle w:val="6"/>
        <w:rPr>
          <w:rStyle w:val="28"/>
          <w:rFonts w:hAnsi="宋体" w:cs="宋体"/>
          <w:b/>
          <w:color w:val="000000" w:themeColor="text1"/>
          <w:sz w:val="30"/>
          <w:szCs w:val="30"/>
          <w14:textFill>
            <w14:solidFill>
              <w14:schemeClr w14:val="tx1"/>
            </w14:solidFill>
          </w14:textFill>
        </w:rPr>
      </w:pPr>
    </w:p>
    <w:p w14:paraId="45639D73">
      <w:pPr>
        <w:rPr>
          <w:rStyle w:val="28"/>
          <w:rFonts w:hAnsi="宋体" w:cs="宋体"/>
          <w:b/>
          <w:color w:val="000000" w:themeColor="text1"/>
          <w:sz w:val="30"/>
          <w:szCs w:val="30"/>
          <w14:textFill>
            <w14:solidFill>
              <w14:schemeClr w14:val="tx1"/>
            </w14:solidFill>
          </w14:textFill>
        </w:rPr>
      </w:pPr>
    </w:p>
    <w:p w14:paraId="31650943">
      <w:pPr>
        <w:pStyle w:val="6"/>
        <w:rPr>
          <w:rStyle w:val="28"/>
          <w:rFonts w:hAnsi="宋体" w:cs="宋体"/>
          <w:b/>
          <w:color w:val="000000" w:themeColor="text1"/>
          <w:sz w:val="30"/>
          <w:szCs w:val="30"/>
          <w14:textFill>
            <w14:solidFill>
              <w14:schemeClr w14:val="tx1"/>
            </w14:solidFill>
          </w14:textFill>
        </w:rPr>
      </w:pPr>
    </w:p>
    <w:p w14:paraId="1398EC8B">
      <w:pPr>
        <w:rPr>
          <w:rStyle w:val="28"/>
          <w:rFonts w:hAnsi="宋体" w:cs="宋体"/>
          <w:b/>
          <w:color w:val="000000" w:themeColor="text1"/>
          <w:sz w:val="30"/>
          <w:szCs w:val="30"/>
          <w14:textFill>
            <w14:solidFill>
              <w14:schemeClr w14:val="tx1"/>
            </w14:solidFill>
          </w14:textFill>
        </w:rPr>
      </w:pPr>
    </w:p>
    <w:p w14:paraId="4A945374">
      <w:pPr>
        <w:pStyle w:val="6"/>
        <w:rPr>
          <w:rStyle w:val="28"/>
          <w:rFonts w:hAnsi="宋体" w:cs="宋体"/>
          <w:b/>
          <w:color w:val="000000" w:themeColor="text1"/>
          <w:sz w:val="30"/>
          <w:szCs w:val="30"/>
          <w14:textFill>
            <w14:solidFill>
              <w14:schemeClr w14:val="tx1"/>
            </w14:solidFill>
          </w14:textFill>
        </w:rPr>
      </w:pPr>
    </w:p>
    <w:p w14:paraId="1D20AE53">
      <w:pPr>
        <w:rPr>
          <w:rStyle w:val="28"/>
          <w:rFonts w:hAnsi="宋体" w:cs="宋体"/>
          <w:b/>
          <w:color w:val="000000" w:themeColor="text1"/>
          <w:sz w:val="30"/>
          <w:szCs w:val="30"/>
          <w14:textFill>
            <w14:solidFill>
              <w14:schemeClr w14:val="tx1"/>
            </w14:solidFill>
          </w14:textFill>
        </w:rPr>
      </w:pPr>
    </w:p>
    <w:p w14:paraId="724E39E0">
      <w:pPr>
        <w:pStyle w:val="6"/>
        <w:rPr>
          <w:rStyle w:val="28"/>
          <w:rFonts w:hAnsi="宋体" w:cs="宋体"/>
          <w:b/>
          <w:color w:val="000000" w:themeColor="text1"/>
          <w:sz w:val="30"/>
          <w:szCs w:val="30"/>
          <w14:textFill>
            <w14:solidFill>
              <w14:schemeClr w14:val="tx1"/>
            </w14:solidFill>
          </w14:textFill>
        </w:rPr>
      </w:pPr>
    </w:p>
    <w:p w14:paraId="08DBF0B6">
      <w:pPr>
        <w:rPr>
          <w:rStyle w:val="28"/>
          <w:rFonts w:hAnsi="宋体" w:cs="宋体"/>
          <w:b/>
          <w:color w:val="000000" w:themeColor="text1"/>
          <w:sz w:val="30"/>
          <w:szCs w:val="30"/>
          <w14:textFill>
            <w14:solidFill>
              <w14:schemeClr w14:val="tx1"/>
            </w14:solidFill>
          </w14:textFill>
        </w:rPr>
      </w:pPr>
    </w:p>
    <w:p w14:paraId="759F2F5D">
      <w:pPr>
        <w:pStyle w:val="6"/>
      </w:pPr>
    </w:p>
    <w:p w14:paraId="3AED693E"/>
    <w:p w14:paraId="34427DA6">
      <w:pPr>
        <w:pStyle w:val="6"/>
      </w:pPr>
    </w:p>
    <w:p w14:paraId="207D55DA"/>
    <w:p w14:paraId="347BCD72">
      <w:pPr>
        <w:pStyle w:val="6"/>
      </w:pPr>
    </w:p>
    <w:p w14:paraId="575A1B4F"/>
    <w:p w14:paraId="46F78601">
      <w:pPr>
        <w:pStyle w:val="6"/>
      </w:pPr>
    </w:p>
    <w:p w14:paraId="7D938526"/>
    <w:p w14:paraId="05CFF83A">
      <w:pPr>
        <w:pStyle w:val="6"/>
      </w:pPr>
    </w:p>
    <w:p w14:paraId="35DAEDB1"/>
    <w:p w14:paraId="61CCF594">
      <w:pPr>
        <w:pStyle w:val="40"/>
        <w:spacing w:line="500" w:lineRule="exact"/>
        <w:ind w:firstLine="450" w:firstLineChars="150"/>
        <w:jc w:val="center"/>
        <w:rPr>
          <w:rStyle w:val="28"/>
          <w:rFonts w:hAnsi="宋体" w:cs="宋体"/>
          <w:b/>
          <w:color w:val="000000" w:themeColor="text1"/>
          <w:sz w:val="24"/>
          <w14:textFill>
            <w14:solidFill>
              <w14:schemeClr w14:val="tx1"/>
            </w14:solidFill>
          </w14:textFill>
        </w:rPr>
      </w:pPr>
      <w:r>
        <w:rPr>
          <w:rStyle w:val="28"/>
          <w:rFonts w:hint="eastAsia" w:hAnsi="宋体" w:cs="宋体"/>
          <w:b/>
          <w:color w:val="000000" w:themeColor="text1"/>
          <w:sz w:val="30"/>
          <w:szCs w:val="30"/>
          <w14:textFill>
            <w14:solidFill>
              <w14:schemeClr w14:val="tx1"/>
            </w14:solidFill>
          </w14:textFill>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1DEB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E57C6D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152635EB">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43E977EC">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08609877">
            <w:pPr>
              <w:spacing w:line="500" w:lineRule="exact"/>
              <w:jc w:val="center"/>
              <w:rPr>
                <w:rStyle w:val="28"/>
                <w:rFonts w:ascii="宋体" w:hAnsi="宋体" w:cs="宋体"/>
                <w:b/>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响应情况</w:t>
            </w:r>
          </w:p>
          <w:p w14:paraId="4E31AFA6">
            <w:pPr>
              <w:spacing w:line="500" w:lineRule="exact"/>
              <w:jc w:val="center"/>
              <w:rPr>
                <w:rStyle w:val="28"/>
                <w:rFonts w:ascii="宋体" w:hAnsi="宋体" w:cs="宋体"/>
                <w:color w:val="000000" w:themeColor="text1"/>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t>(响应/不响应)</w:t>
            </w:r>
          </w:p>
        </w:tc>
      </w:tr>
      <w:tr w14:paraId="43B0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D6157E">
            <w:pPr>
              <w:tabs>
                <w:tab w:val="left" w:pos="341"/>
              </w:tabs>
              <w:spacing w:line="500" w:lineRule="exact"/>
              <w:jc w:val="left"/>
              <w:rPr>
                <w:rStyle w:val="28"/>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204DF3F">
            <w:pPr>
              <w:spacing w:line="500" w:lineRule="exact"/>
              <w:jc w:val="center"/>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169C0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703E671">
            <w:pPr>
              <w:spacing w:line="500" w:lineRule="exact"/>
              <w:jc w:val="center"/>
              <w:rPr>
                <w:rStyle w:val="28"/>
                <w:rFonts w:ascii="宋体" w:hAnsi="宋体" w:cs="宋体"/>
                <w:color w:val="000000" w:themeColor="text1"/>
                <w:sz w:val="24"/>
                <w14:textFill>
                  <w14:solidFill>
                    <w14:schemeClr w14:val="tx1"/>
                  </w14:solidFill>
                </w14:textFill>
              </w:rPr>
            </w:pPr>
          </w:p>
        </w:tc>
      </w:tr>
      <w:tr w14:paraId="2861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03E8E2">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C83C02B">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9DFAE4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109E3EF">
            <w:pPr>
              <w:spacing w:line="500" w:lineRule="exact"/>
              <w:jc w:val="center"/>
              <w:rPr>
                <w:rStyle w:val="28"/>
                <w:rFonts w:ascii="宋体" w:hAnsi="宋体" w:cs="宋体"/>
                <w:color w:val="000000" w:themeColor="text1"/>
                <w:sz w:val="24"/>
                <w14:textFill>
                  <w14:solidFill>
                    <w14:schemeClr w14:val="tx1"/>
                  </w14:solidFill>
                </w14:textFill>
              </w:rPr>
            </w:pPr>
          </w:p>
        </w:tc>
      </w:tr>
      <w:tr w14:paraId="2CED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685C81">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7CA89D2">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9271DE7">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2649E8C">
            <w:pPr>
              <w:spacing w:line="500" w:lineRule="exact"/>
              <w:jc w:val="center"/>
              <w:rPr>
                <w:rStyle w:val="28"/>
                <w:rFonts w:ascii="宋体" w:hAnsi="宋体" w:cs="宋体"/>
                <w:color w:val="000000" w:themeColor="text1"/>
                <w:sz w:val="24"/>
                <w14:textFill>
                  <w14:solidFill>
                    <w14:schemeClr w14:val="tx1"/>
                  </w14:solidFill>
                </w14:textFill>
              </w:rPr>
            </w:pPr>
          </w:p>
        </w:tc>
      </w:tr>
      <w:tr w14:paraId="4736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4A9E765">
            <w:pPr>
              <w:spacing w:line="500" w:lineRule="exact"/>
              <w:jc w:val="left"/>
              <w:textAlignment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D0B0B4A">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D700E35">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7A5B08">
            <w:pPr>
              <w:spacing w:line="500" w:lineRule="exact"/>
              <w:jc w:val="center"/>
              <w:rPr>
                <w:rStyle w:val="28"/>
                <w:rFonts w:ascii="宋体" w:hAnsi="宋体" w:cs="宋体"/>
                <w:color w:val="000000" w:themeColor="text1"/>
                <w:sz w:val="24"/>
                <w14:textFill>
                  <w14:solidFill>
                    <w14:schemeClr w14:val="tx1"/>
                  </w14:solidFill>
                </w14:textFill>
              </w:rPr>
            </w:pPr>
          </w:p>
        </w:tc>
      </w:tr>
      <w:tr w14:paraId="18D8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36BC57">
            <w:pPr>
              <w:spacing w:line="500" w:lineRule="exact"/>
              <w:jc w:val="center"/>
              <w:rPr>
                <w:rStyle w:val="28"/>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70EACF46">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826A88D">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12E7E01">
            <w:pPr>
              <w:spacing w:line="500" w:lineRule="exact"/>
              <w:jc w:val="center"/>
              <w:rPr>
                <w:rStyle w:val="28"/>
                <w:rFonts w:ascii="宋体" w:hAnsi="宋体" w:cs="宋体"/>
                <w:color w:val="000000" w:themeColor="text1"/>
                <w:sz w:val="24"/>
                <w14:textFill>
                  <w14:solidFill>
                    <w14:schemeClr w14:val="tx1"/>
                  </w14:solidFill>
                </w14:textFill>
              </w:rPr>
            </w:pPr>
          </w:p>
        </w:tc>
      </w:tr>
      <w:tr w14:paraId="67D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AE6698A">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383B057">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0FF8A6F">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ABBA902">
            <w:pPr>
              <w:spacing w:line="500" w:lineRule="exact"/>
              <w:jc w:val="center"/>
              <w:rPr>
                <w:rStyle w:val="28"/>
                <w:rFonts w:ascii="宋体" w:hAnsi="宋体" w:cs="宋体"/>
                <w:color w:val="000000" w:themeColor="text1"/>
                <w:sz w:val="24"/>
                <w14:textFill>
                  <w14:solidFill>
                    <w14:schemeClr w14:val="tx1"/>
                  </w14:solidFill>
                </w14:textFill>
              </w:rPr>
            </w:pPr>
          </w:p>
        </w:tc>
      </w:tr>
      <w:tr w14:paraId="0EA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3526518">
            <w:pPr>
              <w:spacing w:line="500" w:lineRule="exact"/>
              <w:jc w:val="center"/>
              <w:rPr>
                <w:rStyle w:val="28"/>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A81EAE8">
            <w:pPr>
              <w:spacing w:line="500" w:lineRule="exact"/>
              <w:rPr>
                <w:rStyle w:val="28"/>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F233AB0">
            <w:pPr>
              <w:spacing w:line="500" w:lineRule="exact"/>
              <w:jc w:val="center"/>
              <w:rPr>
                <w:rStyle w:val="28"/>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800474">
            <w:pPr>
              <w:spacing w:line="500" w:lineRule="exact"/>
              <w:jc w:val="center"/>
              <w:rPr>
                <w:rStyle w:val="28"/>
                <w:rFonts w:ascii="宋体" w:hAnsi="宋体" w:cs="宋体"/>
                <w:color w:val="000000" w:themeColor="text1"/>
                <w:sz w:val="24"/>
                <w14:textFill>
                  <w14:solidFill>
                    <w14:schemeClr w14:val="tx1"/>
                  </w14:solidFill>
                </w14:textFill>
              </w:rPr>
            </w:pPr>
          </w:p>
        </w:tc>
      </w:tr>
    </w:tbl>
    <w:p w14:paraId="074F759A">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注：竞价供应商须逐条填写并响应本竞价文件第二章“网上竞价内容及要求”中“</w:t>
      </w:r>
      <w:r>
        <w:rPr>
          <w:rStyle w:val="28"/>
          <w:rFonts w:hint="eastAsia" w:cs="宋体"/>
          <w:b/>
          <w:color w:val="000000" w:themeColor="text1"/>
          <w14:textFill>
            <w14:solidFill>
              <w14:schemeClr w14:val="tx1"/>
            </w14:solidFill>
          </w14:textFill>
        </w:rPr>
        <w:t>二、技术要求</w:t>
      </w:r>
      <w:r>
        <w:rPr>
          <w:rStyle w:val="28"/>
          <w:rFonts w:hint="eastAsia" w:cs="宋体"/>
          <w:color w:val="000000" w:themeColor="text1"/>
          <w14:textFill>
            <w14:solidFill>
              <w14:schemeClr w14:val="tx1"/>
            </w14:solidFill>
          </w14:textFill>
        </w:rPr>
        <w:t>”及“</w:t>
      </w:r>
      <w:r>
        <w:rPr>
          <w:rFonts w:hint="eastAsia" w:cs="宋体"/>
          <w:b/>
        </w:rPr>
        <w:t>三、商务要求</w:t>
      </w:r>
      <w:r>
        <w:rPr>
          <w:rStyle w:val="28"/>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503B4034">
      <w:pPr>
        <w:pStyle w:val="46"/>
        <w:spacing w:before="0" w:beforeAutospacing="0" w:after="0" w:afterAutospacing="0" w:line="500" w:lineRule="exact"/>
        <w:rPr>
          <w:rStyle w:val="28"/>
          <w:rFonts w:cs="宋体"/>
          <w:color w:val="000000" w:themeColor="text1"/>
          <w14:textFill>
            <w14:solidFill>
              <w14:schemeClr w14:val="tx1"/>
            </w14:solidFill>
          </w14:textFill>
        </w:rPr>
      </w:pPr>
    </w:p>
    <w:p w14:paraId="2833EA38">
      <w:pPr>
        <w:pStyle w:val="46"/>
        <w:spacing w:before="0" w:beforeAutospacing="0" w:after="0" w:afterAutospacing="0" w:line="500" w:lineRule="exact"/>
        <w:rPr>
          <w:rStyle w:val="28"/>
          <w:rFonts w:cs="宋体"/>
          <w:color w:val="000000" w:themeColor="text1"/>
          <w14:textFill>
            <w14:solidFill>
              <w14:schemeClr w14:val="tx1"/>
            </w14:solidFill>
          </w14:textFill>
        </w:rPr>
      </w:pPr>
      <w:r>
        <w:rPr>
          <w:rStyle w:val="28"/>
          <w:rFonts w:hint="eastAsia" w:cs="宋体"/>
          <w:color w:val="000000" w:themeColor="text1"/>
          <w14:textFill>
            <w14:solidFill>
              <w14:schemeClr w14:val="tx1"/>
            </w14:solidFill>
          </w14:textFill>
        </w:rPr>
        <w:t>竞价供应商：</w:t>
      </w:r>
      <w:r>
        <w:rPr>
          <w:rStyle w:val="28"/>
          <w:rFonts w:hint="eastAsia" w:cs="宋体"/>
          <w:color w:val="000000" w:themeColor="text1"/>
          <w:u w:val="single" w:color="000000"/>
          <w14:textFill>
            <w14:solidFill>
              <w14:schemeClr w14:val="tx1"/>
            </w14:solidFill>
          </w14:textFill>
        </w:rPr>
        <w:t>(全称并加盖单位公章)</w:t>
      </w:r>
    </w:p>
    <w:p w14:paraId="24593233">
      <w:pPr>
        <w:pStyle w:val="46"/>
        <w:spacing w:before="0" w:beforeAutospacing="0" w:after="0" w:afterAutospacing="0" w:line="500" w:lineRule="exact"/>
        <w:rPr>
          <w:rStyle w:val="28"/>
          <w:rFonts w:cs="宋体"/>
          <w:color w:val="000000" w:themeColor="text1"/>
          <w:u w:val="single" w:color="000000"/>
          <w14:textFill>
            <w14:solidFill>
              <w14:schemeClr w14:val="tx1"/>
            </w14:solidFill>
          </w14:textFill>
        </w:rPr>
      </w:pPr>
      <w:r>
        <w:rPr>
          <w:rStyle w:val="28"/>
          <w:rFonts w:hint="eastAsia" w:cs="宋体"/>
          <w:color w:val="000000" w:themeColor="text1"/>
          <w14:textFill>
            <w14:solidFill>
              <w14:schemeClr w14:val="tx1"/>
            </w14:solidFill>
          </w14:textFill>
        </w:rPr>
        <w:t>日期：</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年</w:t>
      </w:r>
      <w:r>
        <w:rPr>
          <w:rStyle w:val="28"/>
          <w:rFonts w:hint="eastAsia" w:cs="宋体"/>
          <w:color w:val="000000" w:themeColor="text1"/>
          <w:u w:val="single" w:color="000000"/>
          <w14:textFill>
            <w14:solidFill>
              <w14:schemeClr w14:val="tx1"/>
            </w14:solidFill>
          </w14:textFill>
        </w:rPr>
        <w:t>   </w:t>
      </w:r>
      <w:r>
        <w:rPr>
          <w:rStyle w:val="28"/>
          <w:rFonts w:hint="eastAsia" w:cs="宋体"/>
          <w:color w:val="000000" w:themeColor="text1"/>
          <w14:textFill>
            <w14:solidFill>
              <w14:schemeClr w14:val="tx1"/>
            </w14:solidFill>
          </w14:textFill>
        </w:rPr>
        <w:t>月</w:t>
      </w:r>
      <w:r>
        <w:rPr>
          <w:rStyle w:val="28"/>
          <w:rFonts w:hint="eastAsia" w:cs="宋体"/>
          <w:color w:val="000000" w:themeColor="text1"/>
          <w:u w:val="single" w:color="000000"/>
          <w14:textFill>
            <w14:solidFill>
              <w14:schemeClr w14:val="tx1"/>
            </w14:solidFill>
          </w14:textFill>
        </w:rPr>
        <w:t xml:space="preserve">  日 </w:t>
      </w:r>
    </w:p>
    <w:p w14:paraId="0D68F0CE">
      <w:pPr>
        <w:spacing w:line="500" w:lineRule="exact"/>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b/>
          <w:color w:val="000000" w:themeColor="text1"/>
          <w:sz w:val="24"/>
          <w14:textFill>
            <w14:solidFill>
              <w14:schemeClr w14:val="tx1"/>
            </w14:solidFill>
          </w14:textFill>
        </w:rPr>
        <w:br w:type="page"/>
      </w:r>
    </w:p>
    <w:p w14:paraId="3C6D3835">
      <w:pPr>
        <w:pStyle w:val="46"/>
        <w:spacing w:before="0" w:beforeAutospacing="0" w:after="0" w:afterAutospacing="0" w:line="500" w:lineRule="exact"/>
        <w:jc w:val="center"/>
        <w:rPr>
          <w:rStyle w:val="28"/>
          <w:rFonts w:cs="宋体"/>
          <w:b/>
          <w:color w:val="000000" w:themeColor="text1"/>
          <w:sz w:val="30"/>
          <w:szCs w:val="30"/>
          <w14:textFill>
            <w14:solidFill>
              <w14:schemeClr w14:val="tx1"/>
            </w14:solidFill>
          </w14:textFill>
        </w:rPr>
      </w:pPr>
      <w:r>
        <w:rPr>
          <w:rStyle w:val="28"/>
          <w:rFonts w:hint="eastAsia" w:cs="宋体"/>
          <w:b/>
          <w:color w:val="000000" w:themeColor="text1"/>
          <w:sz w:val="30"/>
          <w:szCs w:val="30"/>
          <w14:textFill>
            <w14:solidFill>
              <w14:schemeClr w14:val="tx1"/>
            </w14:solidFill>
          </w14:textFill>
        </w:rPr>
        <w:t>7.竞价供应商需提供的其他材料</w:t>
      </w:r>
    </w:p>
    <w:p w14:paraId="1816DA35">
      <w:pPr>
        <w:spacing w:line="500" w:lineRule="exact"/>
        <w:jc w:val="center"/>
        <w:rPr>
          <w:rStyle w:val="28"/>
          <w:rFonts w:ascii="宋体" w:hAnsi="宋体" w:cs="宋体"/>
          <w:b/>
          <w:color w:val="000000" w:themeColor="text1"/>
          <w:sz w:val="24"/>
          <w14:textFill>
            <w14:solidFill>
              <w14:schemeClr w14:val="tx1"/>
            </w14:solidFill>
          </w14:textFill>
        </w:rPr>
      </w:pPr>
    </w:p>
    <w:p w14:paraId="422D6EC7">
      <w:pPr>
        <w:pStyle w:val="30"/>
        <w:spacing w:after="0" w:line="500" w:lineRule="exact"/>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6F2B0CB9">
      <w:pPr>
        <w:pStyle w:val="29"/>
        <w:spacing w:line="500" w:lineRule="exact"/>
        <w:rPr>
          <w:rStyle w:val="28"/>
          <w:rFonts w:ascii="宋体" w:hAnsi="宋体" w:cs="宋体"/>
          <w:color w:val="000000" w:themeColor="text1"/>
          <w:sz w:val="24"/>
          <w:szCs w:val="24"/>
          <w14:textFill>
            <w14:solidFill>
              <w14:schemeClr w14:val="tx1"/>
            </w14:solidFill>
          </w14:textFill>
        </w:rPr>
      </w:pPr>
    </w:p>
    <w:p w14:paraId="7773F897">
      <w:pPr>
        <w:pStyle w:val="30"/>
        <w:spacing w:after="0" w:line="500" w:lineRule="exact"/>
        <w:rPr>
          <w:rStyle w:val="28"/>
          <w:rFonts w:ascii="宋体" w:hAnsi="宋体" w:cs="宋体"/>
          <w:color w:val="000000" w:themeColor="text1"/>
          <w:sz w:val="24"/>
          <w14:textFill>
            <w14:solidFill>
              <w14:schemeClr w14:val="tx1"/>
            </w14:solidFill>
          </w14:textFill>
        </w:rPr>
      </w:pPr>
    </w:p>
    <w:p w14:paraId="67AAA842">
      <w:pPr>
        <w:pStyle w:val="29"/>
        <w:spacing w:line="500" w:lineRule="exact"/>
        <w:rPr>
          <w:rStyle w:val="28"/>
          <w:rFonts w:ascii="宋体" w:hAnsi="宋体" w:cs="宋体"/>
          <w:color w:val="000000" w:themeColor="text1"/>
          <w:sz w:val="24"/>
          <w:szCs w:val="24"/>
          <w14:textFill>
            <w14:solidFill>
              <w14:schemeClr w14:val="tx1"/>
            </w14:solidFill>
          </w14:textFill>
        </w:rPr>
      </w:pPr>
    </w:p>
    <w:p w14:paraId="5D73E193">
      <w:pPr>
        <w:spacing w:line="500" w:lineRule="exact"/>
        <w:jc w:val="left"/>
        <w:textAlignment w:val="auto"/>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561808C8">
      <w:pPr>
        <w:pStyle w:val="30"/>
        <w:spacing w:after="0" w:line="500" w:lineRule="exact"/>
        <w:jc w:val="center"/>
        <w:outlineLvl w:val="1"/>
        <w:rPr>
          <w:rStyle w:val="28"/>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8"/>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186D5BF">
      <w:pPr>
        <w:pStyle w:val="39"/>
        <w:spacing w:after="0" w:line="500" w:lineRule="exact"/>
        <w:ind w:firstLine="480" w:firstLineChars="200"/>
        <w:rPr>
          <w:rStyle w:val="28"/>
          <w:rFonts w:ascii="宋体" w:hAnsi="宋体" w:cs="宋体"/>
          <w:color w:val="000000" w:themeColor="text1"/>
          <w:sz w:val="24"/>
          <w14:textFill>
            <w14:solidFill>
              <w14:schemeClr w14:val="tx1"/>
            </w14:solidFill>
          </w14:textFill>
        </w:rPr>
      </w:pPr>
      <w:r>
        <w:rPr>
          <w:rStyle w:val="28"/>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2F51DAFD">
      <w:pPr>
        <w:jc w:val="left"/>
        <w:textAlignment w:val="auto"/>
        <w:rPr>
          <w:rStyle w:val="28"/>
          <w:rFonts w:ascii="宋体" w:hAnsi="宋体" w:cs="宋体"/>
          <w:b/>
          <w:color w:val="000000" w:themeColor="text1"/>
          <w:kern w:val="0"/>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br w:type="page"/>
      </w:r>
    </w:p>
    <w:p w14:paraId="22D2CC1F">
      <w:pPr>
        <w:pStyle w:val="32"/>
        <w:spacing w:beforeAutospacing="0" w:afterAutospacing="0" w:line="500" w:lineRule="exact"/>
        <w:ind w:firstLine="352" w:firstLineChars="147"/>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 xml:space="preserve">竞价编号：                                  项目名称: </w:t>
      </w:r>
    </w:p>
    <w:p w14:paraId="32460385">
      <w:pPr>
        <w:pStyle w:val="32"/>
        <w:spacing w:beforeAutospacing="0" w:afterAutospacing="0" w:line="500" w:lineRule="exact"/>
        <w:jc w:val="center"/>
        <w:rPr>
          <w:rStyle w:val="28"/>
          <w:rFonts w:cs="宋体"/>
          <w:color w:val="000000" w:themeColor="text1"/>
          <w:sz w:val="24"/>
          <w:szCs w:val="24"/>
          <w14:textFill>
            <w14:solidFill>
              <w14:schemeClr w14:val="tx1"/>
            </w14:solidFill>
          </w14:textFill>
        </w:rPr>
      </w:pPr>
      <w:r>
        <w:rPr>
          <w:rStyle w:val="28"/>
          <w:rFonts w:hint="eastAsia" w:cs="宋体"/>
          <w:color w:val="000000" w:themeColor="text1"/>
          <w:sz w:val="24"/>
          <w:szCs w:val="24"/>
          <w14:textFill>
            <w14:solidFill>
              <w14:schemeClr w14:val="tx1"/>
            </w14:solidFill>
          </w14:textFill>
        </w:rPr>
        <w:t>报价一览表</w:t>
      </w:r>
    </w:p>
    <w:p w14:paraId="1753E8AC">
      <w:pPr>
        <w:pStyle w:val="69"/>
        <w:spacing w:line="500" w:lineRule="exact"/>
        <w:ind w:firstLine="6240" w:firstLineChars="2600"/>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金额单位：人民币元</w:t>
      </w:r>
    </w:p>
    <w:tbl>
      <w:tblPr>
        <w:tblStyle w:val="19"/>
        <w:tblpPr w:leftFromText="180" w:rightFromText="180" w:vertAnchor="text" w:tblpY="1"/>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995"/>
        <w:gridCol w:w="3969"/>
        <w:gridCol w:w="1254"/>
        <w:gridCol w:w="1443"/>
        <w:gridCol w:w="1237"/>
      </w:tblGrid>
      <w:tr w14:paraId="3D1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 w:type="pct"/>
            <w:tcBorders>
              <w:top w:val="single" w:color="000000" w:sz="4" w:space="0"/>
              <w:left w:val="single" w:color="000000" w:sz="4" w:space="0"/>
              <w:bottom w:val="single" w:color="000000" w:sz="4" w:space="0"/>
              <w:right w:val="single" w:color="000000" w:sz="4" w:space="0"/>
            </w:tcBorders>
            <w:vAlign w:val="center"/>
          </w:tcPr>
          <w:p w14:paraId="1BD534FE">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73779F90">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sz w:val="24"/>
              </w:rPr>
              <w:t>品目号</w:t>
            </w:r>
          </w:p>
        </w:tc>
        <w:tc>
          <w:tcPr>
            <w:tcW w:w="2035" w:type="pct"/>
            <w:tcBorders>
              <w:top w:val="single" w:color="000000" w:sz="4" w:space="0"/>
              <w:left w:val="single" w:color="auto" w:sz="4" w:space="0"/>
              <w:bottom w:val="single" w:color="000000" w:sz="4" w:space="0"/>
              <w:right w:val="single" w:color="000000" w:sz="4" w:space="0"/>
            </w:tcBorders>
            <w:vAlign w:val="center"/>
          </w:tcPr>
          <w:p w14:paraId="54B29B5F">
            <w:pPr>
              <w:pStyle w:val="40"/>
              <w:snapToGrid w:val="0"/>
              <w:spacing w:line="500" w:lineRule="exact"/>
              <w:jc w:val="center"/>
              <w:rPr>
                <w:rStyle w:val="28"/>
                <w:rFonts w:hAnsi="宋体" w:cs="宋体"/>
                <w:b/>
                <w:bCs/>
                <w:color w:val="000000" w:themeColor="text1"/>
                <w:spacing w:val="-11"/>
                <w:sz w:val="24"/>
                <w14:textFill>
                  <w14:solidFill>
                    <w14:schemeClr w14:val="tx1"/>
                  </w14:solidFill>
                </w14:textFill>
              </w:rPr>
            </w:pPr>
            <w:r>
              <w:rPr>
                <w:rFonts w:hint="eastAsia" w:hAnsi="宋体" w:cs="宋体"/>
                <w:b/>
                <w:bCs/>
                <w:color w:val="000000"/>
                <w:sz w:val="24"/>
                <w:lang w:bidi="ar"/>
              </w:rPr>
              <w:t>服务名称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24E57AB1">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31B48865">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4E38A34A">
            <w:pPr>
              <w:snapToGrid w:val="0"/>
              <w:spacing w:line="500" w:lineRule="exact"/>
              <w:jc w:val="center"/>
              <w:rPr>
                <w:rStyle w:val="28"/>
                <w:rFonts w:ascii="宋体" w:hAnsi="宋体" w:cs="宋体"/>
                <w:b/>
                <w:bCs/>
                <w:color w:val="000000" w:themeColor="text1"/>
                <w:spacing w:val="-11"/>
                <w:sz w:val="24"/>
                <w14:textFill>
                  <w14:solidFill>
                    <w14:schemeClr w14:val="tx1"/>
                  </w14:solidFill>
                </w14:textFill>
              </w:rPr>
            </w:pPr>
            <w:r>
              <w:rPr>
                <w:rStyle w:val="28"/>
                <w:rFonts w:hint="eastAsia" w:ascii="宋体" w:hAnsi="宋体" w:cs="宋体"/>
                <w:b/>
                <w:bCs/>
                <w:color w:val="000000" w:themeColor="text1"/>
                <w:spacing w:val="-11"/>
                <w:sz w:val="24"/>
                <w14:textFill>
                  <w14:solidFill>
                    <w14:schemeClr w14:val="tx1"/>
                  </w14:solidFill>
                </w14:textFill>
              </w:rPr>
              <w:t>合计金额</w:t>
            </w:r>
          </w:p>
        </w:tc>
      </w:tr>
      <w:tr w14:paraId="2FE2F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restart"/>
            <w:tcBorders>
              <w:top w:val="single" w:color="000000" w:sz="4" w:space="0"/>
              <w:left w:val="single" w:color="000000" w:sz="4" w:space="0"/>
              <w:right w:val="single" w:color="000000" w:sz="4" w:space="0"/>
            </w:tcBorders>
            <w:vAlign w:val="center"/>
          </w:tcPr>
          <w:p w14:paraId="1FC5D7A7">
            <w:pPr>
              <w:pStyle w:val="74"/>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606092F6">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3969" w:type="dxa"/>
            <w:tcBorders>
              <w:top w:val="single" w:color="000000" w:sz="4" w:space="0"/>
              <w:left w:val="single" w:color="auto" w:sz="4" w:space="0"/>
              <w:bottom w:val="single" w:color="000000" w:sz="4" w:space="0"/>
              <w:right w:val="single" w:color="000000" w:sz="4" w:space="0"/>
            </w:tcBorders>
            <w:vAlign w:val="center"/>
          </w:tcPr>
          <w:p w14:paraId="7DD2A38F">
            <w:pPr>
              <w:pStyle w:val="3"/>
              <w:spacing w:line="360" w:lineRule="auto"/>
              <w:ind w:firstLine="0"/>
              <w:jc w:val="center"/>
              <w:rPr>
                <w:rFonts w:ascii="宋体" w:hAnsi="宋体" w:cs="宋体"/>
                <w:sz w:val="24"/>
              </w:rPr>
            </w:pPr>
            <w:r>
              <w:rPr>
                <w:rFonts w:hint="eastAsia" w:ascii="宋体" w:hAnsi="宋体" w:cs="宋体"/>
                <w:sz w:val="24"/>
                <w:szCs w:val="24"/>
              </w:rPr>
              <w:t>论文汇编指导</w:t>
            </w:r>
          </w:p>
        </w:tc>
        <w:tc>
          <w:tcPr>
            <w:tcW w:w="1254" w:type="dxa"/>
            <w:tcBorders>
              <w:top w:val="single" w:color="000000" w:sz="4" w:space="0"/>
              <w:left w:val="single" w:color="000000" w:sz="4" w:space="0"/>
              <w:bottom w:val="single" w:color="000000" w:sz="4" w:space="0"/>
              <w:right w:val="single" w:color="000000" w:sz="4" w:space="0"/>
            </w:tcBorders>
            <w:vAlign w:val="center"/>
          </w:tcPr>
          <w:p w14:paraId="059B04EE">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657EE8CE">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2" w:type="pct"/>
            <w:vMerge w:val="restart"/>
            <w:tcBorders>
              <w:top w:val="single" w:color="000000" w:sz="4" w:space="0"/>
              <w:left w:val="single" w:color="000000" w:sz="4" w:space="0"/>
              <w:right w:val="single" w:color="000000" w:sz="4" w:space="0"/>
            </w:tcBorders>
            <w:vAlign w:val="center"/>
          </w:tcPr>
          <w:p w14:paraId="1DD431A7">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31A5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7F717C4A">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177EDEF7">
            <w:pPr>
              <w:spacing w:line="500" w:lineRule="exact"/>
              <w:jc w:val="center"/>
              <w:textAlignment w:val="center"/>
              <w:rPr>
                <w:rFonts w:ascii="宋体" w:hAnsi="宋体" w:cs="宋体"/>
                <w:color w:val="000000"/>
                <w:kern w:val="0"/>
                <w:sz w:val="24"/>
              </w:rPr>
            </w:pPr>
            <w:r>
              <w:rPr>
                <w:rFonts w:hint="eastAsia" w:ascii="宋体" w:hAnsi="宋体" w:cs="宋体"/>
                <w:bCs/>
                <w:sz w:val="24"/>
              </w:rPr>
              <w:t>2</w:t>
            </w:r>
          </w:p>
        </w:tc>
        <w:tc>
          <w:tcPr>
            <w:tcW w:w="3969" w:type="dxa"/>
            <w:tcBorders>
              <w:top w:val="single" w:color="000000" w:sz="4" w:space="0"/>
              <w:left w:val="single" w:color="auto" w:sz="4" w:space="0"/>
              <w:bottom w:val="single" w:color="000000" w:sz="4" w:space="0"/>
              <w:right w:val="single" w:color="000000" w:sz="4" w:space="0"/>
            </w:tcBorders>
            <w:vAlign w:val="center"/>
          </w:tcPr>
          <w:p w14:paraId="6F641E21">
            <w:pPr>
              <w:pStyle w:val="3"/>
              <w:spacing w:line="360" w:lineRule="auto"/>
              <w:ind w:firstLine="0"/>
              <w:jc w:val="center"/>
              <w:rPr>
                <w:rFonts w:ascii="宋体" w:hAnsi="宋体" w:cs="宋体"/>
                <w:sz w:val="24"/>
              </w:rPr>
            </w:pPr>
            <w:r>
              <w:rPr>
                <w:rFonts w:hint="eastAsia" w:ascii="宋体" w:hAnsi="宋体" w:cs="宋体"/>
                <w:sz w:val="24"/>
                <w:szCs w:val="24"/>
              </w:rPr>
              <w:t>论文学术审核</w:t>
            </w:r>
          </w:p>
        </w:tc>
        <w:tc>
          <w:tcPr>
            <w:tcW w:w="1254" w:type="dxa"/>
            <w:tcBorders>
              <w:top w:val="single" w:color="000000" w:sz="4" w:space="0"/>
              <w:left w:val="single" w:color="000000" w:sz="4" w:space="0"/>
              <w:bottom w:val="single" w:color="000000" w:sz="4" w:space="0"/>
              <w:right w:val="single" w:color="000000" w:sz="4" w:space="0"/>
            </w:tcBorders>
            <w:vAlign w:val="center"/>
          </w:tcPr>
          <w:p w14:paraId="49C58E29">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404E028B">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right w:val="single" w:color="000000" w:sz="4" w:space="0"/>
            </w:tcBorders>
            <w:vAlign w:val="center"/>
          </w:tcPr>
          <w:p w14:paraId="78509E4A">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149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4EEBDCE7">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32673035">
            <w:pPr>
              <w:spacing w:line="500" w:lineRule="exact"/>
              <w:jc w:val="center"/>
              <w:textAlignment w:val="center"/>
              <w:rPr>
                <w:rFonts w:ascii="宋体" w:hAnsi="宋体" w:cs="宋体"/>
                <w:color w:val="000000"/>
                <w:kern w:val="0"/>
                <w:sz w:val="24"/>
              </w:rPr>
            </w:pPr>
            <w:r>
              <w:rPr>
                <w:rFonts w:hint="eastAsia" w:ascii="宋体" w:hAnsi="宋体" w:cs="宋体"/>
                <w:bCs/>
                <w:sz w:val="24"/>
              </w:rPr>
              <w:t>3</w:t>
            </w:r>
          </w:p>
        </w:tc>
        <w:tc>
          <w:tcPr>
            <w:tcW w:w="3969" w:type="dxa"/>
            <w:tcBorders>
              <w:top w:val="single" w:color="000000" w:sz="4" w:space="0"/>
              <w:left w:val="single" w:color="auto" w:sz="4" w:space="0"/>
              <w:bottom w:val="single" w:color="000000" w:sz="4" w:space="0"/>
              <w:right w:val="single" w:color="000000" w:sz="4" w:space="0"/>
            </w:tcBorders>
            <w:vAlign w:val="center"/>
          </w:tcPr>
          <w:p w14:paraId="310A70DC">
            <w:pPr>
              <w:pStyle w:val="3"/>
              <w:spacing w:line="360" w:lineRule="auto"/>
              <w:ind w:firstLine="0"/>
              <w:jc w:val="center"/>
              <w:rPr>
                <w:rFonts w:ascii="宋体" w:hAnsi="宋体" w:cs="宋体"/>
                <w:sz w:val="24"/>
              </w:rPr>
            </w:pPr>
            <w:r>
              <w:rPr>
                <w:rFonts w:hint="eastAsia" w:ascii="宋体" w:hAnsi="宋体" w:cs="宋体"/>
                <w:sz w:val="24"/>
                <w:szCs w:val="24"/>
              </w:rPr>
              <w:t>论文集策划出版</w:t>
            </w:r>
          </w:p>
        </w:tc>
        <w:tc>
          <w:tcPr>
            <w:tcW w:w="1254" w:type="dxa"/>
            <w:tcBorders>
              <w:top w:val="single" w:color="000000" w:sz="4" w:space="0"/>
              <w:left w:val="single" w:color="000000" w:sz="4" w:space="0"/>
              <w:bottom w:val="single" w:color="000000" w:sz="4" w:space="0"/>
              <w:right w:val="single" w:color="000000" w:sz="4" w:space="0"/>
            </w:tcBorders>
            <w:vAlign w:val="center"/>
          </w:tcPr>
          <w:p w14:paraId="0CE81448">
            <w:pPr>
              <w:spacing w:line="360" w:lineRule="auto"/>
              <w:jc w:val="center"/>
              <w:textAlignment w:val="center"/>
              <w:rPr>
                <w:rFonts w:ascii="宋体" w:hAnsi="宋体" w:cs="宋体"/>
                <w:sz w:val="24"/>
              </w:rPr>
            </w:pPr>
            <w:r>
              <w:rPr>
                <w:rFonts w:hint="eastAsia" w:ascii="宋体" w:hAnsi="宋体" w:cs="宋体"/>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15CB1A66">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2" w:type="pct"/>
            <w:vMerge w:val="continue"/>
            <w:tcBorders>
              <w:left w:val="single" w:color="000000" w:sz="4" w:space="0"/>
              <w:bottom w:val="single" w:color="000000" w:sz="4" w:space="0"/>
              <w:right w:val="single" w:color="000000" w:sz="4" w:space="0"/>
            </w:tcBorders>
            <w:vAlign w:val="center"/>
          </w:tcPr>
          <w:p w14:paraId="0017CE71">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4011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280D2AB1">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52A55EC0">
            <w:pPr>
              <w:spacing w:line="500" w:lineRule="exact"/>
              <w:jc w:val="center"/>
              <w:textAlignment w:val="center"/>
              <w:rPr>
                <w:rFonts w:ascii="宋体" w:hAnsi="宋体" w:cs="宋体"/>
                <w:bCs/>
                <w:sz w:val="24"/>
              </w:rPr>
            </w:pPr>
            <w:r>
              <w:rPr>
                <w:rFonts w:hint="eastAsia" w:ascii="宋体" w:hAnsi="宋体" w:cs="宋体"/>
                <w:bCs/>
                <w:sz w:val="24"/>
              </w:rPr>
              <w:t>4</w:t>
            </w:r>
          </w:p>
        </w:tc>
        <w:tc>
          <w:tcPr>
            <w:tcW w:w="3969" w:type="dxa"/>
            <w:tcBorders>
              <w:top w:val="single" w:color="000000" w:sz="4" w:space="0"/>
              <w:left w:val="single" w:color="auto" w:sz="4" w:space="0"/>
              <w:bottom w:val="single" w:color="000000" w:sz="4" w:space="0"/>
              <w:right w:val="single" w:color="000000" w:sz="4" w:space="0"/>
            </w:tcBorders>
            <w:vAlign w:val="center"/>
          </w:tcPr>
          <w:p w14:paraId="7059EC02">
            <w:pPr>
              <w:pStyle w:val="3"/>
              <w:spacing w:line="360" w:lineRule="auto"/>
              <w:ind w:firstLine="0"/>
              <w:jc w:val="center"/>
              <w:rPr>
                <w:rFonts w:ascii="宋体" w:hAnsi="宋体" w:cs="宋体"/>
                <w:color w:val="000000"/>
                <w:sz w:val="24"/>
                <w:szCs w:val="24"/>
              </w:rPr>
            </w:pPr>
            <w:r>
              <w:rPr>
                <w:rFonts w:hint="eastAsia" w:ascii="宋体" w:hAnsi="宋体" w:cs="宋体"/>
                <w:sz w:val="24"/>
                <w:szCs w:val="24"/>
              </w:rPr>
              <w:t>论文集动态更新</w:t>
            </w:r>
          </w:p>
        </w:tc>
        <w:tc>
          <w:tcPr>
            <w:tcW w:w="1254" w:type="dxa"/>
            <w:tcBorders>
              <w:top w:val="single" w:color="000000" w:sz="4" w:space="0"/>
              <w:left w:val="single" w:color="000000" w:sz="4" w:space="0"/>
              <w:bottom w:val="single" w:color="000000" w:sz="4" w:space="0"/>
              <w:right w:val="single" w:color="000000" w:sz="4" w:space="0"/>
            </w:tcBorders>
            <w:vAlign w:val="center"/>
          </w:tcPr>
          <w:p w14:paraId="25953649">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6CD0D8F2">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2" w:type="pct"/>
            <w:tcBorders>
              <w:left w:val="single" w:color="000000" w:sz="4" w:space="0"/>
              <w:bottom w:val="single" w:color="000000" w:sz="4" w:space="0"/>
              <w:right w:val="single" w:color="000000" w:sz="4" w:space="0"/>
            </w:tcBorders>
            <w:vAlign w:val="center"/>
          </w:tcPr>
          <w:p w14:paraId="4EB380A2">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713B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70BDEFD9">
            <w:pPr>
              <w:pStyle w:val="74"/>
              <w:spacing w:line="500" w:lineRule="exact"/>
              <w:jc w:val="center"/>
              <w:rPr>
                <w:rFonts w:ascii="宋体" w:hAnsi="宋体" w:cs="宋体"/>
                <w:color w:val="000000" w:themeColor="text1"/>
                <w:sz w:val="24"/>
                <w14:textFill>
                  <w14:solidFill>
                    <w14:schemeClr w14:val="tx1"/>
                  </w14:solidFill>
                </w14:textFill>
              </w:rPr>
            </w:pPr>
          </w:p>
        </w:tc>
        <w:tc>
          <w:tcPr>
            <w:tcW w:w="510" w:type="pct"/>
            <w:tcBorders>
              <w:top w:val="single" w:color="000000" w:sz="4" w:space="0"/>
              <w:left w:val="single" w:color="000000" w:sz="4" w:space="0"/>
              <w:bottom w:val="single" w:color="000000" w:sz="4" w:space="0"/>
              <w:right w:val="single" w:color="auto" w:sz="4" w:space="0"/>
            </w:tcBorders>
            <w:vAlign w:val="center"/>
          </w:tcPr>
          <w:p w14:paraId="675B8025">
            <w:pPr>
              <w:spacing w:line="500" w:lineRule="exact"/>
              <w:jc w:val="center"/>
              <w:textAlignment w:val="center"/>
              <w:rPr>
                <w:rFonts w:ascii="宋体" w:hAnsi="宋体" w:cs="宋体"/>
                <w:bCs/>
                <w:sz w:val="24"/>
              </w:rPr>
            </w:pPr>
            <w:r>
              <w:rPr>
                <w:rFonts w:hint="eastAsia" w:ascii="宋体" w:hAnsi="宋体" w:cs="宋体"/>
                <w:bCs/>
                <w:sz w:val="24"/>
              </w:rPr>
              <w:t>5</w:t>
            </w:r>
          </w:p>
        </w:tc>
        <w:tc>
          <w:tcPr>
            <w:tcW w:w="3969" w:type="dxa"/>
            <w:tcBorders>
              <w:top w:val="single" w:color="000000" w:sz="4" w:space="0"/>
              <w:left w:val="single" w:color="auto" w:sz="4" w:space="0"/>
              <w:bottom w:val="single" w:color="000000" w:sz="4" w:space="0"/>
              <w:right w:val="single" w:color="000000" w:sz="4" w:space="0"/>
            </w:tcBorders>
            <w:vAlign w:val="center"/>
          </w:tcPr>
          <w:p w14:paraId="707F6EC0">
            <w:pPr>
              <w:pStyle w:val="3"/>
              <w:spacing w:line="360" w:lineRule="auto"/>
              <w:ind w:firstLine="0"/>
              <w:jc w:val="center"/>
              <w:rPr>
                <w:rFonts w:ascii="宋体" w:hAnsi="宋体" w:cs="宋体"/>
                <w:color w:val="000000"/>
                <w:sz w:val="24"/>
                <w:szCs w:val="24"/>
              </w:rPr>
            </w:pPr>
            <w:r>
              <w:rPr>
                <w:rFonts w:hint="eastAsia" w:ascii="宋体" w:hAnsi="宋体" w:cs="宋体"/>
                <w:sz w:val="24"/>
                <w:szCs w:val="24"/>
              </w:rPr>
              <w:t>组织培训会议</w:t>
            </w:r>
          </w:p>
        </w:tc>
        <w:tc>
          <w:tcPr>
            <w:tcW w:w="1254" w:type="dxa"/>
            <w:tcBorders>
              <w:top w:val="single" w:color="000000" w:sz="4" w:space="0"/>
              <w:left w:val="single" w:color="000000" w:sz="4" w:space="0"/>
              <w:bottom w:val="single" w:color="000000" w:sz="4" w:space="0"/>
              <w:right w:val="single" w:color="000000" w:sz="4" w:space="0"/>
            </w:tcBorders>
            <w:vAlign w:val="center"/>
          </w:tcPr>
          <w:p w14:paraId="072B9601">
            <w:pPr>
              <w:spacing w:line="360" w:lineRule="auto"/>
              <w:jc w:val="center"/>
              <w:textAlignment w:val="center"/>
              <w:rPr>
                <w:rFonts w:ascii="宋体" w:hAnsi="宋体" w:cs="宋体"/>
                <w:color w:val="000000"/>
                <w:kern w:val="0"/>
                <w:sz w:val="24"/>
                <w:lang w:bidi="ar"/>
              </w:rPr>
            </w:pPr>
            <w:r>
              <w:rPr>
                <w:rFonts w:hint="eastAsia" w:ascii="宋体" w:hAnsi="宋体" w:cs="宋体"/>
                <w:kern w:val="0"/>
                <w:sz w:val="24"/>
                <w:lang w:bidi="ar"/>
              </w:rPr>
              <w:t>1项</w:t>
            </w:r>
          </w:p>
        </w:tc>
        <w:tc>
          <w:tcPr>
            <w:tcW w:w="740" w:type="pct"/>
            <w:tcBorders>
              <w:top w:val="single" w:color="000000" w:sz="4" w:space="0"/>
              <w:left w:val="single" w:color="000000" w:sz="4" w:space="0"/>
              <w:bottom w:val="single" w:color="000000" w:sz="4" w:space="0"/>
              <w:right w:val="single" w:color="000000" w:sz="4" w:space="0"/>
            </w:tcBorders>
            <w:vAlign w:val="center"/>
          </w:tcPr>
          <w:p w14:paraId="1BF2D97C">
            <w:pPr>
              <w:jc w:val="center"/>
              <w:textAlignment w:val="center"/>
              <w:rPr>
                <w:rStyle w:val="28"/>
                <w:rFonts w:ascii="宋体" w:hAnsi="宋体" w:cs="宋体"/>
                <w:color w:val="000000" w:themeColor="text1"/>
                <w:spacing w:val="-11"/>
                <w:sz w:val="24"/>
                <w14:textFill>
                  <w14:solidFill>
                    <w14:schemeClr w14:val="tx1"/>
                  </w14:solidFill>
                </w14:textFill>
              </w:rPr>
            </w:pPr>
          </w:p>
        </w:tc>
        <w:tc>
          <w:tcPr>
            <w:tcW w:w="632" w:type="pct"/>
            <w:tcBorders>
              <w:left w:val="single" w:color="000000" w:sz="4" w:space="0"/>
              <w:bottom w:val="single" w:color="000000" w:sz="4" w:space="0"/>
              <w:right w:val="single" w:color="000000" w:sz="4" w:space="0"/>
            </w:tcBorders>
            <w:vAlign w:val="center"/>
          </w:tcPr>
          <w:p w14:paraId="6A2EF303">
            <w:pPr>
              <w:snapToGrid w:val="0"/>
              <w:spacing w:line="500" w:lineRule="exact"/>
              <w:jc w:val="center"/>
              <w:rPr>
                <w:rStyle w:val="28"/>
                <w:rFonts w:ascii="宋体" w:hAnsi="宋体" w:cs="宋体"/>
                <w:color w:val="000000" w:themeColor="text1"/>
                <w:spacing w:val="-11"/>
                <w:sz w:val="24"/>
                <w14:textFill>
                  <w14:solidFill>
                    <w14:schemeClr w14:val="tx1"/>
                  </w14:solidFill>
                </w14:textFill>
              </w:rPr>
            </w:pPr>
          </w:p>
        </w:tc>
      </w:tr>
      <w:tr w14:paraId="1040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DE87F59">
            <w:pPr>
              <w:spacing w:line="500" w:lineRule="exact"/>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投标总金额大写：</w:t>
            </w:r>
          </w:p>
          <w:p w14:paraId="63528CFA">
            <w:pPr>
              <w:spacing w:line="500" w:lineRule="exact"/>
              <w:jc w:val="left"/>
              <w:rPr>
                <w:rStyle w:val="28"/>
                <w:rFonts w:ascii="宋体" w:hAnsi="宋体" w:cs="宋体"/>
                <w:color w:val="000000" w:themeColor="text1"/>
                <w:spacing w:val="-1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bl>
    <w:p w14:paraId="56FC2B5B">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p>
    <w:p w14:paraId="23B5B96F">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竞价供应商(全称并加盖公章)：</w:t>
      </w:r>
    </w:p>
    <w:p w14:paraId="3F3420A0">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竞价供应商代表签字：</w:t>
      </w:r>
    </w:p>
    <w:p w14:paraId="7AA3B4D2">
      <w:pPr>
        <w:spacing w:line="500" w:lineRule="exact"/>
        <w:ind w:firstLine="3240" w:firstLineChars="1350"/>
        <w:jc w:val="left"/>
        <w:rPr>
          <w:rStyle w:val="28"/>
          <w:rFonts w:ascii="宋体" w:hAnsi="宋体" w:cs="宋体"/>
          <w:color w:val="000000" w:themeColor="text1"/>
          <w:sz w:val="24"/>
          <w14:textFill>
            <w14:solidFill>
              <w14:schemeClr w14:val="tx1"/>
            </w14:solidFill>
          </w14:textFill>
        </w:rPr>
      </w:pPr>
      <w:r>
        <w:rPr>
          <w:rStyle w:val="28"/>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0110EF3E">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678B450C">
    <w:pPr>
      <w:pStyle w:val="11"/>
      <w:rPr>
        <w:rStyle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BF48">
    <w:pPr>
      <w:pStyle w:val="11"/>
      <w:jc w:val="center"/>
      <w:rPr>
        <w:rStyle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ED9564">
                          <w:pPr>
                            <w:pStyle w:val="11"/>
                            <w:jc w:val="center"/>
                            <w:rPr>
                              <w:rStyle w:val="28"/>
                            </w:rPr>
                          </w:pPr>
                        </w:p>
                        <w:p w14:paraId="713AA590">
                          <w:pPr>
                            <w:rPr>
                              <w:rStyle w:val="28"/>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53ED9564">
                    <w:pPr>
                      <w:pStyle w:val="11"/>
                      <w:jc w:val="center"/>
                      <w:rPr>
                        <w:rStyle w:val="28"/>
                      </w:rPr>
                    </w:pPr>
                  </w:p>
                  <w:p w14:paraId="713AA590">
                    <w:pPr>
                      <w:rPr>
                        <w:rStyle w:val="28"/>
                      </w:rPr>
                    </w:pPr>
                  </w:p>
                </w:txbxContent>
              </v:textbox>
            </v:shape>
          </w:pict>
        </mc:Fallback>
      </mc:AlternateContent>
    </w:r>
  </w:p>
  <w:p w14:paraId="41668231">
    <w:pPr>
      <w:pStyle w:val="11"/>
      <w:rPr>
        <w:rStyle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FA">
    <w:pPr>
      <w:pStyle w:val="12"/>
      <w:pBdr>
        <w:bottom w:val="single" w:color="000000" w:sz="6" w:space="0"/>
      </w:pBdr>
      <w:tabs>
        <w:tab w:val="center" w:pos="4535"/>
        <w:tab w:val="left" w:pos="5100"/>
        <w:tab w:val="left" w:pos="5685"/>
      </w:tabs>
      <w:jc w:val="left"/>
      <w:rPr>
        <w:rStyle w:val="28"/>
        <w:rFonts w:ascii="宋体" w:hAnsi="宋体"/>
        <w:sz w:val="21"/>
        <w:szCs w:val="21"/>
      </w:rPr>
    </w:pPr>
    <w:r>
      <w:rPr>
        <w:rStyle w:val="28"/>
        <w:rFonts w:ascii="宋体" w:hAnsi="宋体"/>
        <w:sz w:val="21"/>
        <w:szCs w:val="21"/>
      </w:rPr>
      <w:t xml:space="preserve">福建国诚招标有限公司                                     </w:t>
    </w:r>
    <w:r>
      <w:rPr>
        <w:rStyle w:val="28"/>
        <w:rFonts w:hint="eastAsia" w:ascii="宋体" w:hAnsi="宋体"/>
        <w:sz w:val="21"/>
        <w:szCs w:val="21"/>
      </w:rPr>
      <w:t xml:space="preserve">                      </w:t>
    </w:r>
    <w:r>
      <w:rPr>
        <w:rStyle w:val="28"/>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035F">
    <w:pPr>
      <w:pStyle w:val="12"/>
      <w:jc w:val="left"/>
      <w:rPr>
        <w:rStyle w:val="28"/>
      </w:rPr>
    </w:pPr>
    <w:r>
      <w:rPr>
        <w:rStyle w:val="28"/>
        <w:rFonts w:ascii="宋体" w:hAnsi="宋体"/>
        <w:sz w:val="21"/>
        <w:szCs w:val="21"/>
      </w:rPr>
      <w:t>福建</w:t>
    </w:r>
    <w:r>
      <w:rPr>
        <w:rStyle w:val="28"/>
        <w:rFonts w:hint="eastAsia" w:ascii="宋体" w:hAnsi="宋体"/>
        <w:sz w:val="21"/>
        <w:szCs w:val="21"/>
      </w:rPr>
      <w:t>国诚</w:t>
    </w:r>
    <w:r>
      <w:rPr>
        <w:rStyle w:val="28"/>
        <w:rFonts w:ascii="宋体" w:hAnsi="宋体"/>
        <w:sz w:val="21"/>
        <w:szCs w:val="21"/>
      </w:rPr>
      <w:t xml:space="preserve">招标有限公司                 </w:t>
    </w:r>
    <w:r>
      <w:rPr>
        <w:rStyle w:val="28"/>
        <w:rFonts w:hint="eastAsia" w:ascii="宋体" w:hAnsi="宋体"/>
        <w:sz w:val="21"/>
        <w:szCs w:val="21"/>
      </w:rPr>
      <w:t xml:space="preserve">               </w:t>
    </w:r>
    <w:r>
      <w:rPr>
        <w:rStyle w:val="28"/>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AEA87"/>
    <w:multiLevelType w:val="singleLevel"/>
    <w:tmpl w:val="2E7AEA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17BE9"/>
    <w:rsid w:val="00120343"/>
    <w:rsid w:val="00120AB8"/>
    <w:rsid w:val="00121A9A"/>
    <w:rsid w:val="00127F13"/>
    <w:rsid w:val="001335A7"/>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C6A25"/>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4B64"/>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160DD"/>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22D9"/>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47B89"/>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5A9C"/>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2BB1E6D"/>
    <w:rsid w:val="03E80687"/>
    <w:rsid w:val="042E6B49"/>
    <w:rsid w:val="04EE7180"/>
    <w:rsid w:val="05733B70"/>
    <w:rsid w:val="06DD11B3"/>
    <w:rsid w:val="06FB6AC8"/>
    <w:rsid w:val="071050A7"/>
    <w:rsid w:val="08CB0D0B"/>
    <w:rsid w:val="08F118DA"/>
    <w:rsid w:val="097573CC"/>
    <w:rsid w:val="0A434865"/>
    <w:rsid w:val="0A6E6306"/>
    <w:rsid w:val="0AA60642"/>
    <w:rsid w:val="0AFB1BC7"/>
    <w:rsid w:val="0B247261"/>
    <w:rsid w:val="0B702BFC"/>
    <w:rsid w:val="0C9F232B"/>
    <w:rsid w:val="0D3B6EFC"/>
    <w:rsid w:val="0D9D76FF"/>
    <w:rsid w:val="0E226A1F"/>
    <w:rsid w:val="1088122B"/>
    <w:rsid w:val="12AF0B25"/>
    <w:rsid w:val="1479172F"/>
    <w:rsid w:val="14D01E4A"/>
    <w:rsid w:val="15C40D87"/>
    <w:rsid w:val="16EA2EE6"/>
    <w:rsid w:val="17347C07"/>
    <w:rsid w:val="189F4369"/>
    <w:rsid w:val="1CEE6C3F"/>
    <w:rsid w:val="1D2B3667"/>
    <w:rsid w:val="1F410D1D"/>
    <w:rsid w:val="1F666BD8"/>
    <w:rsid w:val="205C1F2C"/>
    <w:rsid w:val="20A6423D"/>
    <w:rsid w:val="21A56676"/>
    <w:rsid w:val="21D84ED6"/>
    <w:rsid w:val="222F179D"/>
    <w:rsid w:val="22386D6C"/>
    <w:rsid w:val="23B714C6"/>
    <w:rsid w:val="23F067FD"/>
    <w:rsid w:val="246118A8"/>
    <w:rsid w:val="255C1C20"/>
    <w:rsid w:val="258231E5"/>
    <w:rsid w:val="26AA4A6B"/>
    <w:rsid w:val="270A14E4"/>
    <w:rsid w:val="276C3EAC"/>
    <w:rsid w:val="2A020ED1"/>
    <w:rsid w:val="2A121864"/>
    <w:rsid w:val="2A9507F7"/>
    <w:rsid w:val="2A9D585A"/>
    <w:rsid w:val="2BFC409B"/>
    <w:rsid w:val="2CED0D7D"/>
    <w:rsid w:val="2E471AB6"/>
    <w:rsid w:val="2F874D88"/>
    <w:rsid w:val="2FA77400"/>
    <w:rsid w:val="305E51F8"/>
    <w:rsid w:val="314920DA"/>
    <w:rsid w:val="3167139E"/>
    <w:rsid w:val="32375E95"/>
    <w:rsid w:val="33FE123B"/>
    <w:rsid w:val="34EE16F2"/>
    <w:rsid w:val="35690AFD"/>
    <w:rsid w:val="36E30B90"/>
    <w:rsid w:val="3A4E5731"/>
    <w:rsid w:val="3D655DE2"/>
    <w:rsid w:val="3D850F09"/>
    <w:rsid w:val="3DF54C9C"/>
    <w:rsid w:val="3EB0029C"/>
    <w:rsid w:val="401F555E"/>
    <w:rsid w:val="42173716"/>
    <w:rsid w:val="4245256B"/>
    <w:rsid w:val="432B3B11"/>
    <w:rsid w:val="435C2D18"/>
    <w:rsid w:val="43C04259"/>
    <w:rsid w:val="458A4B1F"/>
    <w:rsid w:val="46257B31"/>
    <w:rsid w:val="464F7E56"/>
    <w:rsid w:val="4698770F"/>
    <w:rsid w:val="47B61E19"/>
    <w:rsid w:val="4824595F"/>
    <w:rsid w:val="493F1504"/>
    <w:rsid w:val="499A0307"/>
    <w:rsid w:val="4C237FE7"/>
    <w:rsid w:val="4EB000EA"/>
    <w:rsid w:val="4F6213A0"/>
    <w:rsid w:val="50EF69A8"/>
    <w:rsid w:val="515B7535"/>
    <w:rsid w:val="515C6A9F"/>
    <w:rsid w:val="531B76FE"/>
    <w:rsid w:val="53E2281F"/>
    <w:rsid w:val="5588161D"/>
    <w:rsid w:val="55D452CC"/>
    <w:rsid w:val="567B5335"/>
    <w:rsid w:val="56DE760C"/>
    <w:rsid w:val="58816255"/>
    <w:rsid w:val="58CC6F53"/>
    <w:rsid w:val="58CD4FF7"/>
    <w:rsid w:val="599B1EFD"/>
    <w:rsid w:val="59B2685E"/>
    <w:rsid w:val="5AFF3461"/>
    <w:rsid w:val="5B1B379E"/>
    <w:rsid w:val="5D86525F"/>
    <w:rsid w:val="60E20E04"/>
    <w:rsid w:val="61127B32"/>
    <w:rsid w:val="63F25D5C"/>
    <w:rsid w:val="65B20A70"/>
    <w:rsid w:val="65F475D7"/>
    <w:rsid w:val="67307659"/>
    <w:rsid w:val="68086011"/>
    <w:rsid w:val="6B0A1759"/>
    <w:rsid w:val="6BE178C9"/>
    <w:rsid w:val="6C294224"/>
    <w:rsid w:val="6C494EAC"/>
    <w:rsid w:val="6C5A7CC6"/>
    <w:rsid w:val="6D447540"/>
    <w:rsid w:val="6DCB751A"/>
    <w:rsid w:val="6FD24DDA"/>
    <w:rsid w:val="70763D6E"/>
    <w:rsid w:val="71080D7B"/>
    <w:rsid w:val="717B2411"/>
    <w:rsid w:val="72201288"/>
    <w:rsid w:val="73A060E4"/>
    <w:rsid w:val="745D14CD"/>
    <w:rsid w:val="74F87B4B"/>
    <w:rsid w:val="75B726C4"/>
    <w:rsid w:val="76BE7415"/>
    <w:rsid w:val="783E2D3C"/>
    <w:rsid w:val="78B2790D"/>
    <w:rsid w:val="79BE07AA"/>
    <w:rsid w:val="79C43AA9"/>
    <w:rsid w:val="79F56A63"/>
    <w:rsid w:val="7AB0796D"/>
    <w:rsid w:val="7B000E04"/>
    <w:rsid w:val="7BFA05F4"/>
    <w:rsid w:val="7D662FD0"/>
    <w:rsid w:val="7E096A20"/>
    <w:rsid w:val="7E854971"/>
    <w:rsid w:val="7E875D94"/>
    <w:rsid w:val="7EBC5F5E"/>
    <w:rsid w:val="7F977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79"/>
    <w:qFormat/>
    <w:uiPriority w:val="0"/>
    <w:rPr>
      <w:rFonts w:ascii="宋体"/>
      <w:sz w:val="18"/>
      <w:szCs w:val="18"/>
    </w:rPr>
  </w:style>
  <w:style w:type="paragraph" w:styleId="5">
    <w:name w:val="annotation text"/>
    <w:basedOn w:val="1"/>
    <w:link w:val="76"/>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Date"/>
    <w:basedOn w:val="1"/>
    <w:next w:val="1"/>
    <w:qFormat/>
    <w:uiPriority w:val="0"/>
    <w:pPr>
      <w:ind w:left="100" w:leftChars="2500"/>
    </w:pPr>
  </w:style>
  <w:style w:type="paragraph" w:styleId="10">
    <w:name w:val="Balloon Text"/>
    <w:basedOn w:val="1"/>
    <w:link w:val="78"/>
    <w:qFormat/>
    <w:uiPriority w:val="0"/>
    <w:rPr>
      <w:rFonts w:ascii="宋体"/>
      <w:sz w:val="18"/>
      <w:szCs w:val="18"/>
    </w:rPr>
  </w:style>
  <w:style w:type="paragraph" w:styleId="11">
    <w:name w:val="footer"/>
    <w:basedOn w:val="1"/>
    <w:link w:val="43"/>
    <w:qFormat/>
    <w:uiPriority w:val="99"/>
    <w:pPr>
      <w:tabs>
        <w:tab w:val="center" w:pos="4153"/>
        <w:tab w:val="right" w:pos="8306"/>
      </w:tabs>
      <w:snapToGrid w:val="0"/>
      <w:jc w:val="left"/>
    </w:pPr>
    <w:rPr>
      <w:sz w:val="18"/>
      <w:szCs w:val="18"/>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7"/>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cs="Times New Roman"/>
      <w:b/>
      <w:bCs/>
    </w:rPr>
  </w:style>
  <w:style w:type="character" w:styleId="23">
    <w:name w:val="page number"/>
    <w:qFormat/>
    <w:uiPriority w:val="0"/>
  </w:style>
  <w:style w:type="character" w:styleId="24">
    <w:name w:val="FollowedHyperlink"/>
    <w:qFormat/>
    <w:uiPriority w:val="0"/>
    <w:rPr>
      <w:color w:val="800080"/>
      <w:u w:val="single"/>
    </w:rPr>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basedOn w:val="21"/>
    <w:qFormat/>
    <w:uiPriority w:val="0"/>
    <w:rPr>
      <w:sz w:val="21"/>
      <w:szCs w:val="21"/>
    </w:rPr>
  </w:style>
  <w:style w:type="character" w:customStyle="1" w:styleId="28">
    <w:name w:val="NormalCharacter"/>
    <w:semiHidden/>
    <w:qFormat/>
    <w:uiPriority w:val="0"/>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字符"/>
    <w:link w:val="11"/>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字符"/>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style>
  <w:style w:type="character" w:customStyle="1" w:styleId="52">
    <w:name w:val="PageNumber"/>
    <w:basedOn w:val="28"/>
    <w:qFormat/>
    <w:uiPriority w:val="0"/>
  </w:style>
  <w:style w:type="character" w:customStyle="1" w:styleId="53">
    <w:name w:val="AnnotationReference"/>
    <w:qFormat/>
    <w:uiPriority w:val="0"/>
    <w:rPr>
      <w:sz w:val="21"/>
      <w:szCs w:val="21"/>
    </w:rPr>
  </w:style>
  <w:style w:type="character" w:customStyle="1" w:styleId="54">
    <w:name w:val="UserStyle_6"/>
    <w:basedOn w:val="28"/>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8"/>
    <w:qFormat/>
    <w:uiPriority w:val="0"/>
    <w:rPr>
      <w:rFonts w:ascii="宋体" w:hAnsi="宋体" w:eastAsia="宋体"/>
      <w:color w:val="000000"/>
      <w:sz w:val="22"/>
      <w:szCs w:val="22"/>
    </w:rPr>
  </w:style>
  <w:style w:type="character" w:customStyle="1" w:styleId="57">
    <w:name w:val="UserStyle_9"/>
    <w:basedOn w:val="28"/>
    <w:qFormat/>
    <w:uiPriority w:val="0"/>
  </w:style>
  <w:style w:type="character" w:customStyle="1" w:styleId="58">
    <w:name w:val="UserStyle_10"/>
    <w:basedOn w:val="28"/>
    <w:qFormat/>
    <w:uiPriority w:val="0"/>
  </w:style>
  <w:style w:type="character" w:customStyle="1" w:styleId="59">
    <w:name w:val="UserStyle_11"/>
    <w:basedOn w:val="28"/>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8"/>
    <w:qFormat/>
    <w:uiPriority w:val="0"/>
    <w:rPr>
      <w:rFonts w:ascii="宋体" w:hAnsi="宋体" w:eastAsia="宋体"/>
      <w:color w:val="000000"/>
      <w:sz w:val="18"/>
      <w:szCs w:val="18"/>
    </w:rPr>
  </w:style>
  <w:style w:type="character" w:customStyle="1" w:styleId="73">
    <w:name w:val="UserStyle_24"/>
    <w:basedOn w:val="28"/>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字符"/>
    <w:basedOn w:val="21"/>
    <w:link w:val="5"/>
    <w:qFormat/>
    <w:uiPriority w:val="0"/>
    <w:rPr>
      <w:kern w:val="2"/>
      <w:sz w:val="21"/>
      <w:szCs w:val="24"/>
    </w:rPr>
  </w:style>
  <w:style w:type="character" w:customStyle="1" w:styleId="77">
    <w:name w:val="批注主题 字符"/>
    <w:basedOn w:val="76"/>
    <w:link w:val="16"/>
    <w:qFormat/>
    <w:uiPriority w:val="0"/>
    <w:rPr>
      <w:b/>
      <w:bCs/>
      <w:kern w:val="2"/>
      <w:sz w:val="21"/>
      <w:szCs w:val="24"/>
    </w:rPr>
  </w:style>
  <w:style w:type="character" w:customStyle="1" w:styleId="78">
    <w:name w:val="批注框文本 字符"/>
    <w:basedOn w:val="21"/>
    <w:link w:val="10"/>
    <w:qFormat/>
    <w:uiPriority w:val="0"/>
    <w:rPr>
      <w:rFonts w:ascii="宋体" w:cstheme="minorBidi"/>
      <w:kern w:val="2"/>
      <w:sz w:val="18"/>
      <w:szCs w:val="18"/>
    </w:rPr>
  </w:style>
  <w:style w:type="character" w:customStyle="1" w:styleId="79">
    <w:name w:val="文档结构图 字符"/>
    <w:basedOn w:val="21"/>
    <w:link w:val="4"/>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 w:type="paragraph" w:customStyle="1" w:styleId="95">
    <w:name w:val="文档正文"/>
    <w:basedOn w:val="1"/>
    <w:autoRedefine/>
    <w:qFormat/>
    <w:uiPriority w:val="0"/>
    <w:pPr>
      <w:adjustRightInd w:val="0"/>
      <w:spacing w:afterLines="100" w:line="360" w:lineRule="auto"/>
      <w:ind w:firstLine="567"/>
    </w:pPr>
    <w:rPr>
      <w:rFonts w:ascii="Arial" w:hAnsi="Arial"/>
      <w:kern w:val="0"/>
      <w:sz w:val="24"/>
      <w:szCs w:val="20"/>
    </w:rPr>
  </w:style>
  <w:style w:type="paragraph" w:customStyle="1" w:styleId="96">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4456</Words>
  <Characters>4976</Characters>
  <Lines>75</Lines>
  <Paragraphs>21</Paragraphs>
  <TotalTime>16</TotalTime>
  <ScaleCrop>false</ScaleCrop>
  <LinksUpToDate>false</LinksUpToDate>
  <CharactersWithSpaces>5040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2026-05-25T02:06:26Z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AB135246C8614DCB8C5CC819467E616A_13</vt:lpwstr>
  </property>
  <property fmtid="{D5CDD505-2E9C-101B-9397-08002B2CF9AE}" pid="4" name="KSOTemplateDocerSaveRecord">
    <vt:lpwstr>eyJoZGlkIjoiOGY1NTFmOTc5Zjg2ZDk3MTExYmRmZDc1MTIxNzZmZmMifQ==</vt:lpwstr>
  </property>
</Properties>
</file>