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9FC34">
      <w:pPr>
        <w:pStyle w:val="2"/>
        <w:bidi w:val="0"/>
        <w:jc w:val="center"/>
        <w:rPr>
          <w:rFonts w:hint="eastAsia" w:ascii="宋体" w:hAnsi="宋体" w:eastAsia="宋体" w:cs="宋体"/>
          <w:b/>
          <w:bCs/>
          <w:color w:val="000000"/>
          <w:kern w:val="0"/>
          <w:sz w:val="32"/>
          <w:szCs w:val="32"/>
          <w:lang w:val="en-US" w:eastAsia="zh-CN" w:bidi="ar-SA"/>
        </w:rPr>
      </w:pPr>
      <w:r>
        <w:rPr>
          <w:rFonts w:hint="eastAsia" w:ascii="宋体" w:hAnsi="宋体" w:eastAsia="宋体" w:cs="宋体"/>
          <w:b/>
          <w:bCs/>
          <w:color w:val="000000"/>
          <w:kern w:val="0"/>
          <w:sz w:val="32"/>
          <w:szCs w:val="32"/>
          <w:lang w:val="en-US" w:eastAsia="zh-CN" w:bidi="ar-SA"/>
        </w:rPr>
        <w:t>福州民天实业有限公司</w:t>
      </w:r>
    </w:p>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2"/>
          <w:szCs w:val="32"/>
          <w:lang w:val="en-US" w:eastAsia="zh-CN" w:bidi="ar-SA"/>
        </w:rPr>
        <w:t>海峡肉品批发市场污水处理站药剂采购项目报价单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F4E1035">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我公司对海峡肉品批发市场污水处理站年度药剂采购项目含税包干总报价为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w:t>
      </w:r>
      <w:r>
        <w:rPr>
          <w:rFonts w:hint="eastAsia" w:ascii="宋体" w:hAnsi="宋体" w:eastAsia="宋体" w:cs="宋体"/>
          <w:color w:val="000000"/>
          <w:sz w:val="28"/>
          <w:szCs w:val="28"/>
          <w:lang w:eastAsia="zh-CN"/>
        </w:rPr>
        <w:t>其中分项报价如下：</w:t>
      </w:r>
    </w:p>
    <w:tbl>
      <w:tblPr>
        <w:tblStyle w:val="6"/>
        <w:tblpPr w:leftFromText="180" w:rightFromText="180" w:vertAnchor="text" w:horzAnchor="page" w:tblpXSpec="center" w:tblpY="34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896"/>
        <w:gridCol w:w="1800"/>
        <w:gridCol w:w="1483"/>
        <w:gridCol w:w="1556"/>
        <w:gridCol w:w="1510"/>
      </w:tblGrid>
      <w:tr w14:paraId="4D50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11E50F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896" w:type="dxa"/>
            <w:noWrap w:val="0"/>
            <w:vAlign w:val="center"/>
          </w:tcPr>
          <w:p w14:paraId="4D3811A1">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品类名称</w:t>
            </w:r>
          </w:p>
        </w:tc>
        <w:tc>
          <w:tcPr>
            <w:tcW w:w="1800" w:type="dxa"/>
            <w:noWrap w:val="0"/>
            <w:vAlign w:val="center"/>
          </w:tcPr>
          <w:p w14:paraId="121DB65E">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预估采购数量</w:t>
            </w:r>
          </w:p>
        </w:tc>
        <w:tc>
          <w:tcPr>
            <w:tcW w:w="1483" w:type="dxa"/>
            <w:noWrap w:val="0"/>
            <w:vAlign w:val="center"/>
          </w:tcPr>
          <w:p w14:paraId="05B566D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147D7AA">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不</w:t>
            </w:r>
            <w:r>
              <w:rPr>
                <w:rFonts w:hint="eastAsia" w:ascii="宋体" w:hAnsi="宋体" w:eastAsia="宋体" w:cs="宋体"/>
                <w:color w:val="000000"/>
                <w:kern w:val="0"/>
                <w:sz w:val="21"/>
                <w:szCs w:val="21"/>
              </w:rPr>
              <w:t>含税、元）</w:t>
            </w:r>
          </w:p>
        </w:tc>
        <w:tc>
          <w:tcPr>
            <w:tcW w:w="1556" w:type="dxa"/>
            <w:noWrap w:val="0"/>
            <w:vAlign w:val="center"/>
          </w:tcPr>
          <w:p w14:paraId="0104171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单价</w:t>
            </w:r>
          </w:p>
          <w:p w14:paraId="095CD15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c>
          <w:tcPr>
            <w:tcW w:w="1510" w:type="dxa"/>
            <w:noWrap w:val="0"/>
            <w:vAlign w:val="center"/>
          </w:tcPr>
          <w:p w14:paraId="3548E96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F07E4D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r>
      <w:tr w14:paraId="010C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483F194">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1</w:t>
            </w:r>
          </w:p>
        </w:tc>
        <w:tc>
          <w:tcPr>
            <w:tcW w:w="1896" w:type="dxa"/>
            <w:noWrap w:val="0"/>
            <w:vAlign w:val="center"/>
          </w:tcPr>
          <w:p w14:paraId="21344735">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聚合氯化铝</w:t>
            </w:r>
          </w:p>
        </w:tc>
        <w:tc>
          <w:tcPr>
            <w:tcW w:w="1800" w:type="dxa"/>
            <w:noWrap w:val="0"/>
            <w:vAlign w:val="center"/>
          </w:tcPr>
          <w:p w14:paraId="59D279D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9吨</w:t>
            </w:r>
          </w:p>
        </w:tc>
        <w:tc>
          <w:tcPr>
            <w:tcW w:w="1483" w:type="dxa"/>
            <w:noWrap w:val="0"/>
            <w:vAlign w:val="center"/>
          </w:tcPr>
          <w:p w14:paraId="5EB83BDF">
            <w:pPr>
              <w:jc w:val="center"/>
              <w:rPr>
                <w:rFonts w:hint="eastAsia" w:ascii="宋体" w:hAnsi="宋体" w:eastAsia="宋体" w:cs="宋体"/>
                <w:color w:val="000000"/>
                <w:kern w:val="0"/>
                <w:sz w:val="21"/>
                <w:szCs w:val="21"/>
              </w:rPr>
            </w:pPr>
          </w:p>
        </w:tc>
        <w:tc>
          <w:tcPr>
            <w:tcW w:w="1556" w:type="dxa"/>
            <w:noWrap w:val="0"/>
            <w:vAlign w:val="center"/>
          </w:tcPr>
          <w:p w14:paraId="245BA10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吨</w:t>
            </w:r>
          </w:p>
        </w:tc>
        <w:tc>
          <w:tcPr>
            <w:tcW w:w="1510" w:type="dxa"/>
            <w:noWrap w:val="0"/>
            <w:vAlign w:val="center"/>
          </w:tcPr>
          <w:p w14:paraId="5CA4F556">
            <w:pPr>
              <w:jc w:val="center"/>
              <w:rPr>
                <w:rFonts w:hint="eastAsia" w:ascii="宋体" w:hAnsi="宋体" w:eastAsia="宋体" w:cs="宋体"/>
                <w:color w:val="000000"/>
                <w:kern w:val="0"/>
                <w:sz w:val="21"/>
                <w:szCs w:val="21"/>
              </w:rPr>
            </w:pPr>
          </w:p>
        </w:tc>
      </w:tr>
      <w:tr w14:paraId="3303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8CFD9AB">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2</w:t>
            </w:r>
          </w:p>
        </w:tc>
        <w:tc>
          <w:tcPr>
            <w:tcW w:w="1896" w:type="dxa"/>
            <w:noWrap w:val="0"/>
            <w:vAlign w:val="center"/>
          </w:tcPr>
          <w:p w14:paraId="3D482E86">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聚丙烯酰胺阴离子</w:t>
            </w:r>
          </w:p>
        </w:tc>
        <w:tc>
          <w:tcPr>
            <w:tcW w:w="1800" w:type="dxa"/>
            <w:noWrap w:val="0"/>
            <w:vAlign w:val="center"/>
          </w:tcPr>
          <w:p w14:paraId="0A3FD3BD">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1000公斤</w:t>
            </w:r>
          </w:p>
        </w:tc>
        <w:tc>
          <w:tcPr>
            <w:tcW w:w="1483" w:type="dxa"/>
            <w:shd w:val="clear" w:color="auto" w:fill="auto"/>
            <w:noWrap w:val="0"/>
            <w:vAlign w:val="center"/>
          </w:tcPr>
          <w:p w14:paraId="5E66F7F7">
            <w:pPr>
              <w:jc w:val="center"/>
              <w:rPr>
                <w:rFonts w:hint="eastAsia" w:ascii="宋体" w:hAnsi="宋体" w:eastAsia="宋体" w:cs="宋体"/>
                <w:color w:val="000000"/>
                <w:kern w:val="0"/>
                <w:sz w:val="21"/>
                <w:szCs w:val="21"/>
                <w:lang w:val="en-US" w:eastAsia="zh-CN" w:bidi="ar-SA"/>
              </w:rPr>
            </w:pPr>
          </w:p>
        </w:tc>
        <w:tc>
          <w:tcPr>
            <w:tcW w:w="1556" w:type="dxa"/>
            <w:noWrap w:val="0"/>
            <w:vAlign w:val="center"/>
          </w:tcPr>
          <w:p w14:paraId="6402B61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公斤</w:t>
            </w:r>
          </w:p>
        </w:tc>
        <w:tc>
          <w:tcPr>
            <w:tcW w:w="1510" w:type="dxa"/>
            <w:noWrap w:val="0"/>
            <w:vAlign w:val="center"/>
          </w:tcPr>
          <w:p w14:paraId="7EAD9AF5">
            <w:pPr>
              <w:jc w:val="center"/>
              <w:rPr>
                <w:rFonts w:hint="eastAsia" w:ascii="宋体" w:hAnsi="宋体" w:eastAsia="宋体" w:cs="宋体"/>
                <w:color w:val="000000"/>
                <w:kern w:val="0"/>
                <w:sz w:val="21"/>
                <w:szCs w:val="21"/>
              </w:rPr>
            </w:pPr>
          </w:p>
        </w:tc>
      </w:tr>
      <w:tr w14:paraId="558F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88A74F4">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3</w:t>
            </w:r>
          </w:p>
        </w:tc>
        <w:tc>
          <w:tcPr>
            <w:tcW w:w="1896" w:type="dxa"/>
            <w:noWrap w:val="0"/>
            <w:vAlign w:val="center"/>
          </w:tcPr>
          <w:p w14:paraId="3EFF7DD0">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聚丙烯酰胺阳离子</w:t>
            </w:r>
          </w:p>
        </w:tc>
        <w:tc>
          <w:tcPr>
            <w:tcW w:w="1800" w:type="dxa"/>
            <w:noWrap w:val="0"/>
            <w:vAlign w:val="center"/>
          </w:tcPr>
          <w:p w14:paraId="2251C6B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800公斤</w:t>
            </w:r>
          </w:p>
        </w:tc>
        <w:tc>
          <w:tcPr>
            <w:tcW w:w="1483" w:type="dxa"/>
            <w:noWrap w:val="0"/>
            <w:vAlign w:val="center"/>
          </w:tcPr>
          <w:p w14:paraId="7EE67927">
            <w:pPr>
              <w:jc w:val="center"/>
              <w:rPr>
                <w:rFonts w:hint="eastAsia" w:ascii="宋体" w:hAnsi="宋体" w:eastAsia="宋体" w:cs="宋体"/>
                <w:color w:val="000000"/>
                <w:kern w:val="0"/>
                <w:sz w:val="21"/>
                <w:szCs w:val="21"/>
              </w:rPr>
            </w:pPr>
          </w:p>
        </w:tc>
        <w:tc>
          <w:tcPr>
            <w:tcW w:w="1556" w:type="dxa"/>
            <w:noWrap w:val="0"/>
            <w:vAlign w:val="center"/>
          </w:tcPr>
          <w:p w14:paraId="289870C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公斤</w:t>
            </w:r>
          </w:p>
        </w:tc>
        <w:tc>
          <w:tcPr>
            <w:tcW w:w="1510" w:type="dxa"/>
            <w:noWrap w:val="0"/>
            <w:vAlign w:val="center"/>
          </w:tcPr>
          <w:p w14:paraId="347499EE">
            <w:pPr>
              <w:jc w:val="center"/>
              <w:rPr>
                <w:rFonts w:hint="eastAsia" w:ascii="宋体" w:hAnsi="宋体" w:eastAsia="宋体" w:cs="宋体"/>
                <w:color w:val="000000"/>
                <w:kern w:val="0"/>
                <w:sz w:val="21"/>
                <w:szCs w:val="21"/>
              </w:rPr>
            </w:pPr>
          </w:p>
        </w:tc>
      </w:tr>
      <w:tr w14:paraId="3BB7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8FD2E6E">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4</w:t>
            </w:r>
          </w:p>
        </w:tc>
        <w:tc>
          <w:tcPr>
            <w:tcW w:w="1896" w:type="dxa"/>
            <w:noWrap w:val="0"/>
            <w:vAlign w:val="center"/>
          </w:tcPr>
          <w:p w14:paraId="2A78B3B1">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COD在线监测试剂</w:t>
            </w:r>
          </w:p>
        </w:tc>
        <w:tc>
          <w:tcPr>
            <w:tcW w:w="1800" w:type="dxa"/>
            <w:noWrap w:val="0"/>
            <w:vAlign w:val="center"/>
          </w:tcPr>
          <w:p w14:paraId="4602E563">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18套</w:t>
            </w:r>
          </w:p>
        </w:tc>
        <w:tc>
          <w:tcPr>
            <w:tcW w:w="1483" w:type="dxa"/>
            <w:noWrap w:val="0"/>
            <w:vAlign w:val="center"/>
          </w:tcPr>
          <w:p w14:paraId="3AC1A6DF">
            <w:pPr>
              <w:jc w:val="center"/>
              <w:rPr>
                <w:rFonts w:hint="eastAsia" w:ascii="宋体" w:hAnsi="宋体" w:eastAsia="宋体" w:cs="宋体"/>
                <w:color w:val="000000"/>
                <w:kern w:val="0"/>
                <w:sz w:val="21"/>
                <w:szCs w:val="21"/>
              </w:rPr>
            </w:pPr>
          </w:p>
        </w:tc>
        <w:tc>
          <w:tcPr>
            <w:tcW w:w="1556" w:type="dxa"/>
            <w:noWrap w:val="0"/>
            <w:vAlign w:val="center"/>
          </w:tcPr>
          <w:p w14:paraId="77C988A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套</w:t>
            </w:r>
          </w:p>
        </w:tc>
        <w:tc>
          <w:tcPr>
            <w:tcW w:w="1510" w:type="dxa"/>
            <w:noWrap w:val="0"/>
            <w:vAlign w:val="center"/>
          </w:tcPr>
          <w:p w14:paraId="35C48EC1">
            <w:pPr>
              <w:jc w:val="center"/>
              <w:rPr>
                <w:rFonts w:hint="eastAsia" w:ascii="宋体" w:hAnsi="宋体" w:eastAsia="宋体" w:cs="宋体"/>
                <w:color w:val="000000"/>
                <w:kern w:val="0"/>
                <w:sz w:val="21"/>
                <w:szCs w:val="21"/>
              </w:rPr>
            </w:pPr>
          </w:p>
        </w:tc>
      </w:tr>
      <w:tr w14:paraId="6241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0437C51">
            <w:pPr>
              <w:jc w:val="center"/>
              <w:rPr>
                <w:rFonts w:hint="eastAsia" w:ascii="宋体" w:hAnsi="宋体" w:eastAsia="宋体" w:cs="宋体"/>
                <w:color w:val="000000"/>
                <w:kern w:val="0"/>
                <w:sz w:val="21"/>
                <w:szCs w:val="21"/>
                <w:lang w:eastAsia="zh-CN"/>
              </w:rPr>
            </w:pPr>
            <w:r>
              <w:rPr>
                <w:rFonts w:hint="eastAsia" w:ascii="宋体" w:hAnsi="宋体" w:eastAsia="宋体" w:cs="宋体"/>
                <w:sz w:val="21"/>
                <w:szCs w:val="21"/>
                <w:lang w:val="en-US" w:eastAsia="zh-CN"/>
              </w:rPr>
              <w:t>5</w:t>
            </w:r>
          </w:p>
        </w:tc>
        <w:tc>
          <w:tcPr>
            <w:tcW w:w="1896" w:type="dxa"/>
            <w:noWrap w:val="0"/>
            <w:vAlign w:val="center"/>
          </w:tcPr>
          <w:p w14:paraId="1DFA6722">
            <w:pPr>
              <w:jc w:val="center"/>
              <w:rPr>
                <w:rFonts w:hint="eastAsia" w:ascii="宋体" w:hAnsi="宋体" w:eastAsia="宋体" w:cs="宋体"/>
                <w:color w:val="000000"/>
                <w:kern w:val="0"/>
                <w:sz w:val="21"/>
                <w:szCs w:val="21"/>
              </w:rPr>
            </w:pPr>
            <w:r>
              <w:rPr>
                <w:rFonts w:hint="eastAsia" w:ascii="宋体" w:hAnsi="宋体" w:eastAsia="宋体" w:cs="宋体"/>
                <w:sz w:val="21"/>
                <w:szCs w:val="21"/>
                <w:lang w:val="en-US" w:eastAsia="zh-CN"/>
              </w:rPr>
              <w:t>氨氮在线监测试剂</w:t>
            </w:r>
          </w:p>
        </w:tc>
        <w:tc>
          <w:tcPr>
            <w:tcW w:w="1800" w:type="dxa"/>
            <w:noWrap w:val="0"/>
            <w:vAlign w:val="center"/>
          </w:tcPr>
          <w:p w14:paraId="452C897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18套</w:t>
            </w:r>
          </w:p>
        </w:tc>
        <w:tc>
          <w:tcPr>
            <w:tcW w:w="1483" w:type="dxa"/>
            <w:noWrap w:val="0"/>
            <w:vAlign w:val="center"/>
          </w:tcPr>
          <w:p w14:paraId="3A88212A">
            <w:pPr>
              <w:jc w:val="center"/>
              <w:rPr>
                <w:rFonts w:hint="eastAsia" w:ascii="宋体" w:hAnsi="宋体" w:eastAsia="宋体" w:cs="宋体"/>
                <w:color w:val="000000"/>
                <w:kern w:val="0"/>
                <w:sz w:val="21"/>
                <w:szCs w:val="21"/>
              </w:rPr>
            </w:pPr>
          </w:p>
        </w:tc>
        <w:tc>
          <w:tcPr>
            <w:tcW w:w="1556" w:type="dxa"/>
            <w:noWrap w:val="0"/>
            <w:vAlign w:val="center"/>
          </w:tcPr>
          <w:p w14:paraId="6A107A3B">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套</w:t>
            </w:r>
          </w:p>
        </w:tc>
        <w:tc>
          <w:tcPr>
            <w:tcW w:w="1510" w:type="dxa"/>
            <w:noWrap w:val="0"/>
            <w:vAlign w:val="center"/>
          </w:tcPr>
          <w:p w14:paraId="55962743">
            <w:pPr>
              <w:jc w:val="center"/>
              <w:rPr>
                <w:rFonts w:hint="eastAsia" w:ascii="宋体" w:hAnsi="宋体" w:eastAsia="宋体" w:cs="宋体"/>
                <w:color w:val="000000"/>
                <w:kern w:val="0"/>
                <w:sz w:val="21"/>
                <w:szCs w:val="21"/>
              </w:rPr>
            </w:pPr>
          </w:p>
        </w:tc>
      </w:tr>
      <w:tr w14:paraId="7E54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5" w:type="dxa"/>
            <w:gridSpan w:val="3"/>
            <w:noWrap w:val="0"/>
            <w:vAlign w:val="center"/>
          </w:tcPr>
          <w:p w14:paraId="5CF3BB5D">
            <w:pPr>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总计</w:t>
            </w:r>
          </w:p>
        </w:tc>
        <w:tc>
          <w:tcPr>
            <w:tcW w:w="1483" w:type="dxa"/>
            <w:noWrap w:val="0"/>
            <w:vAlign w:val="center"/>
          </w:tcPr>
          <w:p w14:paraId="229FE0E0">
            <w:pPr>
              <w:jc w:val="center"/>
              <w:rPr>
                <w:rFonts w:hint="eastAsia" w:ascii="宋体" w:hAnsi="宋体" w:eastAsia="宋体" w:cs="宋体"/>
                <w:color w:val="000000"/>
                <w:kern w:val="0"/>
                <w:sz w:val="21"/>
                <w:szCs w:val="21"/>
              </w:rPr>
            </w:pPr>
          </w:p>
        </w:tc>
        <w:tc>
          <w:tcPr>
            <w:tcW w:w="1556"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C8D95C0">
            <w:pPr>
              <w:snapToGrid w:val="0"/>
              <w:spacing w:line="240" w:lineRule="auto"/>
              <w:jc w:val="center"/>
              <mc:AlternateContent>
                <mc:Choice Requires="wpsCustomData">
                  <wpsCustomData:diagonalParaType/>
                </mc:Choice>
              </mc:AlternateContent>
              <w:rPr>
                <w:rFonts w:hint="eastAsia" w:ascii="宋体" w:hAnsi="宋体" w:eastAsia="宋体" w:cs="宋体"/>
                <w:color w:val="000000"/>
                <w:kern w:val="0"/>
                <w:sz w:val="21"/>
                <w:szCs w:val="21"/>
              </w:rPr>
            </w:pPr>
          </w:p>
          <w:p w14:paraId="5EF4143A">
            <w:pPr>
              <w:jc w:val="center"/>
              <w:rPr>
                <w:rFonts w:hint="eastAsia" w:ascii="宋体" w:hAnsi="宋体" w:eastAsia="宋体" w:cs="宋体"/>
                <w:color w:val="000000"/>
                <w:kern w:val="0"/>
                <w:sz w:val="21"/>
                <w:szCs w:val="21"/>
              </w:rPr>
            </w:pPr>
          </w:p>
        </w:tc>
        <w:tc>
          <w:tcPr>
            <w:tcW w:w="1510" w:type="dxa"/>
            <w:noWrap w:val="0"/>
            <w:vAlign w:val="center"/>
          </w:tcPr>
          <w:p w14:paraId="460C6214">
            <w:pPr>
              <w:jc w:val="center"/>
              <w:rPr>
                <w:rFonts w:hint="eastAsia" w:ascii="宋体" w:hAnsi="宋体" w:eastAsia="宋体" w:cs="宋体"/>
                <w:color w:val="000000"/>
                <w:kern w:val="0"/>
                <w:sz w:val="21"/>
                <w:szCs w:val="21"/>
              </w:rPr>
            </w:pPr>
          </w:p>
        </w:tc>
      </w:tr>
    </w:tbl>
    <w:p w14:paraId="0405A1B6">
      <w:pPr>
        <w:pStyle w:val="3"/>
        <w:spacing w:line="520" w:lineRule="exact"/>
        <w:rPr>
          <w:rFonts w:hint="eastAsia" w:ascii="宋体" w:hAnsi="宋体" w:eastAsia="宋体" w:cs="宋体"/>
          <w:color w:val="000000"/>
          <w:sz w:val="32"/>
          <w:szCs w:val="32"/>
          <w:lang w:val="en-US" w:eastAsia="zh-CN"/>
        </w:rPr>
      </w:pPr>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w:t>
      </w:r>
      <w:r>
        <w:rPr>
          <w:rFonts w:hint="eastAsia" w:ascii="宋体" w:hAnsi="宋体" w:eastAsia="宋体" w:cs="宋体"/>
          <w:color w:val="000000"/>
          <w:kern w:val="0"/>
          <w:sz w:val="28"/>
          <w:szCs w:val="28"/>
          <w:lang w:val="en-US" w:eastAsia="zh-CN"/>
        </w:rPr>
        <w:t>管理费、</w:t>
      </w:r>
      <w:r>
        <w:rPr>
          <w:rFonts w:hint="eastAsia" w:ascii="宋体" w:hAnsi="宋体" w:eastAsia="宋体" w:cs="宋体"/>
          <w:color w:val="000000"/>
          <w:kern w:val="0"/>
          <w:sz w:val="28"/>
          <w:szCs w:val="28"/>
        </w:rPr>
        <w:t>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61270829">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727EE91A">
      <w:pPr>
        <w:pStyle w:val="4"/>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4.试剂样本（注：寄送地址与材料地址不同）</w:t>
      </w:r>
      <w:bookmarkStart w:id="0" w:name="_GoBack"/>
      <w:bookmarkEnd w:id="0"/>
    </w:p>
    <w:p w14:paraId="7D4F2BD0">
      <w:pPr>
        <w:pStyle w:val="3"/>
        <w:spacing w:line="520" w:lineRule="exact"/>
        <w:ind w:firstLine="4900" w:firstLineChars="1750"/>
        <w:rPr>
          <w:rFonts w:hint="eastAsia" w:ascii="宋体" w:hAnsi="宋体" w:eastAsia="宋体" w:cs="宋体"/>
          <w:color w:val="000000"/>
          <w:sz w:val="28"/>
          <w:szCs w:val="28"/>
          <w:lang w:val="en-US" w:eastAsia="zh-CN"/>
        </w:rPr>
      </w:pP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6BB3107A">
      <w:pPr>
        <w:pStyle w:val="3"/>
        <w:spacing w:line="520" w:lineRule="exact"/>
        <w:rPr>
          <w:rFonts w:hint="eastAsia" w:ascii="宋体" w:hAnsi="宋体" w:eastAsia="宋体" w:cs="宋体"/>
          <w:sz w:val="28"/>
          <w:szCs w:val="28"/>
        </w:rPr>
      </w:pPr>
      <w:r>
        <w:rPr>
          <w:rFonts w:hint="eastAsia" w:ascii="宋体" w:hAnsi="宋体" w:eastAsia="宋体" w:cs="宋体"/>
          <w:color w:val="000000"/>
          <w:sz w:val="28"/>
          <w:szCs w:val="28"/>
          <w:lang w:val="en-US" w:eastAsia="zh-CN"/>
        </w:rPr>
        <w:t xml:space="preserve">                                   时    间：</w:t>
      </w:r>
    </w:p>
    <w:p w14:paraId="3CDAE25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70" w:afterAutospacing="0" w:line="460" w:lineRule="exact"/>
        <w:ind w:right="0" w:rightChars="0" w:firstLine="560" w:firstLineChars="200"/>
        <w:jc w:val="both"/>
        <w:textAlignment w:val="auto"/>
        <w:rPr>
          <w:rFonts w:hint="eastAsia" w:ascii="宋体" w:hAnsi="宋体" w:eastAsia="宋体" w:cs="宋体"/>
          <w:sz w:val="28"/>
          <w:szCs w:val="28"/>
          <w:lang w:val="en-US" w:eastAsia="zh-CN"/>
        </w:rPr>
      </w:pPr>
    </w:p>
    <w:p w14:paraId="04F30D11">
      <w:pPr>
        <w:rPr>
          <w:rFonts w:hint="eastAsia" w:ascii="宋体" w:hAnsi="宋体" w:eastAsia="宋体" w:cs="宋体"/>
          <w:sz w:val="28"/>
          <w:szCs w:val="28"/>
        </w:rPr>
      </w:pPr>
    </w:p>
    <w:p w14:paraId="3088E77A">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4B5DEF"/>
    <w:rsid w:val="05545FD4"/>
    <w:rsid w:val="06EE4206"/>
    <w:rsid w:val="084B472A"/>
    <w:rsid w:val="244B5DEF"/>
    <w:rsid w:val="246A1200"/>
    <w:rsid w:val="31723B02"/>
    <w:rsid w:val="50050C14"/>
    <w:rsid w:val="540A4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477</Words>
  <Characters>520</Characters>
  <Lines>0</Lines>
  <Paragraphs>0</Paragraphs>
  <TotalTime>3</TotalTime>
  <ScaleCrop>false</ScaleCrop>
  <LinksUpToDate>false</LinksUpToDate>
  <CharactersWithSpaces>667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2026-07-01T06:21:00Z</dcterms:created>
  <dc:creator>Irene</dc:creator>
  <cp:lastModifiedBy>黄艳娟</cp:lastModifiedBy>
  <cp:lastPrinted>2026-08-20T01:57:00Z</cp:lastPrinted>
  <dcterms:modified xsi:type="dcterms:W3CDTF">2026-08-25T00:49:23Z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5E876E2F720A45809E945D6948571EB9_11</vt:lpwstr>
  </property>
  <property fmtid="{D5CDD505-2E9C-101B-9397-08002B2CF9AE}" pid="4" name="KSOTemplateDocerSaveRecord">
    <vt:lpwstr>eyJoZGlkIjoiYTlmNTIyOWU3NDA5MjA5OGYzNzgwNzZjZjQwYjE0ZTUiLCJ1c2VySWQiOiIyMjc4NDI3MzcifQ==</vt:lpwstr>
  </property>
</Properties>
</file>