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B6" w:rsidRDefault="00C258D3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</w:p>
    <w:tbl>
      <w:tblPr>
        <w:tblW w:w="10442" w:type="dxa"/>
        <w:tblInd w:w="-9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977"/>
        <w:gridCol w:w="1095"/>
        <w:gridCol w:w="4495"/>
        <w:gridCol w:w="440"/>
        <w:gridCol w:w="472"/>
        <w:gridCol w:w="1142"/>
        <w:gridCol w:w="1094"/>
      </w:tblGrid>
      <w:tr w:rsidR="009878B6">
        <w:trPr>
          <w:trHeight w:val="68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tabs>
                <w:tab w:val="left" w:pos="389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备选品牌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预算单价</w:t>
            </w:r>
            <w:r>
              <w:rPr>
                <w:rStyle w:val="font11"/>
                <w:rFonts w:eastAsia="宋体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元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预算总价</w:t>
            </w:r>
            <w:r>
              <w:rPr>
                <w:rStyle w:val="font11"/>
                <w:rFonts w:eastAsia="宋体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元</w:t>
            </w:r>
          </w:p>
        </w:tc>
      </w:tr>
      <w:tr w:rsidR="009878B6">
        <w:trPr>
          <w:trHeight w:val="418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tabs>
                <w:tab w:val="left" w:pos="440"/>
              </w:tabs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迪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双大锅电磁灶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尺寸</w:t>
            </w:r>
            <w:r>
              <w:rPr>
                <w:rStyle w:val="font11"/>
                <w:rFonts w:eastAsia="宋体"/>
                <w:lang w:bidi="ar"/>
              </w:rPr>
              <w:t>2050*1150*1250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，</w:t>
            </w:r>
          </w:p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11"/>
                <w:rFonts w:eastAsia="宋体" w:hint="eastAsia"/>
                <w:lang w:bidi="ar"/>
              </w:rPr>
              <w:t>功率：</w:t>
            </w:r>
            <w:r>
              <w:rPr>
                <w:rStyle w:val="font11"/>
                <w:rFonts w:eastAsia="宋体"/>
                <w:lang w:bidi="ar"/>
              </w:rPr>
              <w:t>25kw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304#</w:t>
            </w: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Style w:val="font11"/>
                <w:rFonts w:eastAsia="宋体"/>
                <w:lang w:bidi="ar"/>
              </w:rPr>
              <w:t>1.5mm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 w:hint="eastAsia"/>
                <w:lang w:bidi="ar"/>
              </w:rPr>
              <w:t>电压：</w:t>
            </w:r>
            <w:r>
              <w:rPr>
                <w:rStyle w:val="font11"/>
                <w:rFonts w:eastAsia="宋体"/>
                <w:lang w:bidi="ar"/>
              </w:rPr>
              <w:t>380V3N</w:t>
            </w:r>
            <w:r>
              <w:rPr>
                <w:rStyle w:val="font11"/>
                <w:rFonts w:eastAsia="宋体" w:hint="eastAsia"/>
                <w:lang w:bidi="ar"/>
              </w:rPr>
              <w:t>、电流：</w:t>
            </w:r>
            <w:r>
              <w:rPr>
                <w:rStyle w:val="font11"/>
                <w:rFonts w:eastAsia="宋体"/>
                <w:lang w:bidi="ar"/>
              </w:rPr>
              <w:t>50HAz</w:t>
            </w:r>
            <w:r>
              <w:rPr>
                <w:rStyle w:val="font11"/>
                <w:rFonts w:eastAsia="宋体" w:hint="eastAsia"/>
                <w:lang w:bidi="ar"/>
              </w:rPr>
              <w:t>、攻率：</w:t>
            </w:r>
            <w:r>
              <w:rPr>
                <w:rStyle w:val="font11"/>
                <w:rFonts w:eastAsia="宋体"/>
                <w:lang w:bidi="ar"/>
              </w:rPr>
              <w:t xml:space="preserve"> 24000W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24</w:t>
            </w:r>
            <w:r>
              <w:rPr>
                <w:rStyle w:val="font31"/>
                <w:rFonts w:hint="default"/>
                <w:lang w:bidi="ar"/>
              </w:rPr>
              <w:t>盘共</w:t>
            </w:r>
            <w:r>
              <w:rPr>
                <w:rStyle w:val="font11"/>
                <w:rFonts w:eastAsia="宋体"/>
                <w:lang w:bidi="ar"/>
              </w:rPr>
              <w:t>500</w:t>
            </w:r>
            <w:r>
              <w:rPr>
                <w:rStyle w:val="font31"/>
                <w:rFonts w:hint="default"/>
                <w:lang w:bidi="ar"/>
              </w:rPr>
              <w:t>人；</w:t>
            </w:r>
          </w:p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三相保护功能：当输入电压超过</w:t>
            </w:r>
            <w:r>
              <w:rPr>
                <w:rStyle w:val="font11"/>
                <w:rFonts w:eastAsia="宋体"/>
                <w:lang w:bidi="ar"/>
              </w:rPr>
              <w:t>440V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11"/>
                <w:rFonts w:eastAsia="宋体"/>
                <w:lang w:bidi="ar"/>
              </w:rPr>
              <w:t>310V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时，保护动作无功率输出。直到电压恢复正常才能恢复工作；</w:t>
            </w:r>
          </w:p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二相保护功能：当输入电压大于</w:t>
            </w:r>
            <w:r>
              <w:rPr>
                <w:rStyle w:val="font11"/>
                <w:rFonts w:eastAsia="宋体"/>
                <w:lang w:bidi="ar"/>
              </w:rPr>
              <w:t>260V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11"/>
                <w:rFonts w:eastAsia="宋体"/>
                <w:lang w:bidi="ar"/>
              </w:rPr>
              <w:t>160V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时，保护动作无功率输出。直到电压恢复正常才能恢复工作；</w:t>
            </w:r>
          </w:p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电路故障检测：当电路发生故障时，无功率输出；</w:t>
            </w:r>
          </w:p>
          <w:p w:rsidR="009878B6" w:rsidRDefault="00C258D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传感器失效保护功能：当锅底传感器短路或</w:t>
            </w:r>
            <w:r>
              <w:rPr>
                <w:rStyle w:val="font11"/>
                <w:rFonts w:eastAsia="宋体"/>
                <w:lang w:bidi="ar"/>
              </w:rPr>
              <w:t>IGBT</w:t>
            </w:r>
            <w:r>
              <w:rPr>
                <w:rStyle w:val="font31"/>
                <w:rFonts w:hint="default"/>
                <w:lang w:bidi="ar"/>
              </w:rPr>
              <w:t>传感器短路和开路时，工作状态显示故障代码，无功率输出</w:t>
            </w:r>
          </w:p>
          <w:p w:rsidR="009878B6" w:rsidRDefault="00C258D3" w:rsidP="00BE670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IGBT</w:t>
            </w:r>
            <w:r>
              <w:rPr>
                <w:rStyle w:val="font31"/>
                <w:rFonts w:hint="default"/>
                <w:lang w:bidi="ar"/>
              </w:rPr>
              <w:t>过热保护：当</w:t>
            </w:r>
            <w:r>
              <w:rPr>
                <w:rStyle w:val="font11"/>
                <w:rFonts w:eastAsia="宋体"/>
                <w:lang w:bidi="ar"/>
              </w:rPr>
              <w:t>IGBT</w:t>
            </w:r>
            <w:r>
              <w:rPr>
                <w:rStyle w:val="font31"/>
                <w:rFonts w:hint="default"/>
                <w:lang w:bidi="ar"/>
              </w:rPr>
              <w:t>温度过高时工作状态显示故障代码，无功率输出，直到温度降低后重新开机才能工作。</w:t>
            </w:r>
            <w:r w:rsidR="0055165A">
              <w:rPr>
                <w:rStyle w:val="font31"/>
                <w:rFonts w:hint="default"/>
                <w:lang w:bidi="ar"/>
              </w:rPr>
              <w:t>(</w:t>
            </w:r>
            <w:r w:rsidR="0055165A">
              <w:rPr>
                <w:rFonts w:hint="eastAsia"/>
              </w:rPr>
              <w:t>需提供样品</w:t>
            </w:r>
            <w:r w:rsidR="0055165A">
              <w:rPr>
                <w:rStyle w:val="font31"/>
                <w:rFonts w:hint="default"/>
                <w:lang w:bidi="ar"/>
              </w:rPr>
              <w:t>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9867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9867</w:t>
            </w:r>
          </w:p>
        </w:tc>
      </w:tr>
      <w:tr w:rsidR="009878B6">
        <w:trPr>
          <w:trHeight w:val="51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一炒一煮锅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尺寸</w:t>
            </w:r>
            <w:r>
              <w:rPr>
                <w:rStyle w:val="font11"/>
                <w:rFonts w:eastAsia="宋体"/>
                <w:lang w:bidi="ar"/>
              </w:rPr>
              <w:t>2050*1150*1250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font11"/>
                <w:rFonts w:eastAsia="宋体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功率：</w:t>
            </w:r>
            <w:r>
              <w:rPr>
                <w:rStyle w:val="font11"/>
                <w:rFonts w:eastAsia="宋体"/>
                <w:lang w:bidi="ar"/>
              </w:rPr>
              <w:t>25kw</w:t>
            </w:r>
            <w:r>
              <w:rPr>
                <w:rStyle w:val="font11"/>
                <w:rFonts w:eastAsia="宋体" w:hint="eastAsia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Style w:val="font11"/>
                <w:rFonts w:eastAsia="宋体"/>
                <w:lang w:bidi="ar"/>
              </w:rPr>
              <w:t>380V3N-50HAz 30000W</w:t>
            </w:r>
            <w:r>
              <w:rPr>
                <w:rStyle w:val="font31"/>
                <w:rFonts w:hint="default"/>
                <w:lang w:bidi="ar"/>
              </w:rPr>
              <w:t>，共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400 </w:t>
            </w:r>
            <w:r>
              <w:rPr>
                <w:rStyle w:val="font31"/>
                <w:rFonts w:hint="default"/>
                <w:lang w:bidi="ar"/>
              </w:rPr>
              <w:t>人；</w:t>
            </w:r>
          </w:p>
          <w:p w:rsidR="009878B6" w:rsidRDefault="00C258D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三相保护功能：当输入电压超过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440V 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11"/>
                <w:rFonts w:eastAsia="宋体"/>
                <w:lang w:bidi="ar"/>
              </w:rPr>
              <w:t>310V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时，保护动作无功率输出。直到电压恢复正常才能恢复工作；</w:t>
            </w:r>
          </w:p>
          <w:p w:rsidR="009878B6" w:rsidRDefault="00C258D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二相保护功能：当输入电压大于</w:t>
            </w:r>
            <w:r>
              <w:rPr>
                <w:rStyle w:val="font11"/>
                <w:rFonts w:eastAsia="宋体"/>
                <w:lang w:bidi="ar"/>
              </w:rPr>
              <w:t xml:space="preserve">260V 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160V </w:t>
            </w:r>
            <w:r>
              <w:rPr>
                <w:rStyle w:val="font31"/>
                <w:rFonts w:hint="default"/>
                <w:lang w:bidi="ar"/>
              </w:rPr>
              <w:t>时，保护动作无功率输出，直到电压恢复正常才能恢复工作；</w:t>
            </w:r>
          </w:p>
          <w:p w:rsidR="009878B6" w:rsidRDefault="00C258D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电路故障检测：当电路发生故障时，无功率输出。传感器失效保护功能：当锅底传感器短路或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传感器短路和开路时，工作状态显示故障代码，无功率输出；</w:t>
            </w:r>
          </w:p>
          <w:p w:rsidR="009878B6" w:rsidRDefault="00C258D3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过热保护：当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9768</w:t>
            </w:r>
          </w:p>
        </w:tc>
      </w:tr>
      <w:tr w:rsidR="009878B6">
        <w:trPr>
          <w:trHeight w:val="57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炉拼台</w:t>
            </w:r>
            <w:proofErr w:type="gram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尺寸</w:t>
            </w:r>
            <w:r>
              <w:rPr>
                <w:rStyle w:val="font01"/>
                <w:rFonts w:eastAsia="宋体"/>
                <w:lang w:bidi="ar"/>
              </w:rPr>
              <w:t>410*1150*1250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2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eastAsia="宋体"/>
                <w:lang w:bidi="ar"/>
              </w:rPr>
              <w:t>304#</w:t>
            </w:r>
            <w:r>
              <w:rPr>
                <w:rStyle w:val="font21"/>
                <w:rFonts w:hint="default"/>
                <w:lang w:bidi="ar"/>
              </w:rPr>
              <w:t>不锈钢板面，板厚</w:t>
            </w:r>
            <w:r>
              <w:rPr>
                <w:rStyle w:val="font21"/>
                <w:rFonts w:hint="default"/>
                <w:lang w:bidi="ar"/>
              </w:rPr>
              <w:t>1.0mm</w:t>
            </w:r>
            <w:r>
              <w:rPr>
                <w:rStyle w:val="font2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英格兰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eastAsia="宋体"/>
                <w:lang w:bidi="ar"/>
              </w:rPr>
              <w:t>800</w:t>
            </w:r>
            <w:r>
              <w:rPr>
                <w:rStyle w:val="font21"/>
                <w:rFonts w:hint="default"/>
                <w:lang w:bidi="ar"/>
              </w:rPr>
              <w:t>不锈钢，防水等级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eastAsia="宋体"/>
                <w:lang w:bidi="ar"/>
              </w:rPr>
              <w:t>IPX4</w:t>
            </w:r>
            <w:r>
              <w:rPr>
                <w:rStyle w:val="font21"/>
                <w:rFonts w:hint="default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930</w:t>
            </w:r>
          </w:p>
        </w:tc>
      </w:tr>
      <w:tr w:rsidR="009878B6">
        <w:trPr>
          <w:trHeight w:val="118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不锈钢变径</w:t>
            </w:r>
            <w:proofErr w:type="gramEnd"/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Style w:val="font21"/>
                <w:rFonts w:hint="default"/>
                <w:lang w:bidi="ar"/>
              </w:rPr>
              <w:t>尺寸</w:t>
            </w:r>
            <w:r>
              <w:rPr>
                <w:rStyle w:val="font01"/>
                <w:rFonts w:eastAsia="宋体"/>
                <w:lang w:bidi="ar"/>
              </w:rPr>
              <w:t>600*530*480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2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01"/>
                <w:rFonts w:eastAsia="宋体"/>
                <w:lang w:bidi="ar"/>
              </w:rPr>
              <w:t>304#</w:t>
            </w:r>
            <w:r>
              <w:rPr>
                <w:rStyle w:val="font21"/>
                <w:rFonts w:hint="default"/>
                <w:lang w:bidi="ar"/>
              </w:rPr>
              <w:t>不锈钢板面，板厚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eastAsia="宋体"/>
                <w:lang w:bidi="ar"/>
              </w:rPr>
              <w:t>1.0mm</w:t>
            </w:r>
            <w:r>
              <w:rPr>
                <w:rStyle w:val="font2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英格兰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eastAsia="宋体"/>
                <w:lang w:bidi="ar"/>
              </w:rPr>
              <w:t xml:space="preserve">800 </w:t>
            </w:r>
            <w:r>
              <w:rPr>
                <w:rStyle w:val="font21"/>
                <w:rFonts w:hint="default"/>
                <w:lang w:bidi="ar"/>
              </w:rPr>
              <w:t>不锈钢，防水等级</w:t>
            </w:r>
            <w:r>
              <w:rPr>
                <w:rStyle w:val="font2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eastAsia="宋体"/>
                <w:lang w:bidi="ar"/>
              </w:rPr>
              <w:t>IPX4</w:t>
            </w:r>
            <w:r>
              <w:rPr>
                <w:rStyle w:val="font21"/>
                <w:rFonts w:hint="default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</w:tr>
      <w:tr w:rsidR="009878B6">
        <w:trPr>
          <w:trHeight w:val="116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不锈钢烟罩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尺寸</w:t>
            </w:r>
            <w:r>
              <w:rPr>
                <w:rStyle w:val="font11"/>
                <w:rFonts w:eastAsia="宋体"/>
                <w:lang w:bidi="ar"/>
              </w:rPr>
              <w:t>7.710</w:t>
            </w:r>
            <w:r>
              <w:rPr>
                <w:rStyle w:val="font31"/>
                <w:rFonts w:hint="default"/>
                <w:lang w:bidi="ar"/>
              </w:rPr>
              <w:t>米</w:t>
            </w:r>
            <w:r>
              <w:rPr>
                <w:rStyle w:val="font11"/>
                <w:rFonts w:eastAsia="宋体"/>
                <w:lang w:bidi="ar"/>
              </w:rPr>
              <w:t>*1200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，</w:t>
            </w:r>
          </w:p>
          <w:p w:rsidR="009878B6" w:rsidRDefault="00C258D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304#</w:t>
            </w: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Style w:val="font11"/>
                <w:rFonts w:eastAsia="宋体"/>
                <w:lang w:bidi="ar"/>
              </w:rPr>
              <w:t>1.0mm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英格兰</w:t>
            </w:r>
            <w:r>
              <w:rPr>
                <w:rStyle w:val="font11"/>
                <w:rFonts w:eastAsia="宋体"/>
                <w:lang w:bidi="ar"/>
              </w:rPr>
              <w:t>800</w:t>
            </w:r>
            <w:r>
              <w:rPr>
                <w:rStyle w:val="font31"/>
                <w:rFonts w:hint="default"/>
                <w:lang w:bidi="ar"/>
              </w:rPr>
              <w:t>不锈钢，防水等级</w:t>
            </w:r>
            <w:r>
              <w:rPr>
                <w:rStyle w:val="font11"/>
                <w:rFonts w:eastAsia="宋体"/>
                <w:lang w:bidi="ar"/>
              </w:rPr>
              <w:t>IPX4</w:t>
            </w:r>
            <w:r>
              <w:rPr>
                <w:rStyle w:val="font31"/>
                <w:rFonts w:hint="default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7.71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8095.5</w:t>
            </w:r>
          </w:p>
        </w:tc>
      </w:tr>
      <w:tr w:rsidR="009878B6">
        <w:trPr>
          <w:trHeight w:val="99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不锈钢烟管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尺寸</w:t>
            </w:r>
            <w:r>
              <w:rPr>
                <w:rStyle w:val="font11"/>
                <w:rFonts w:eastAsia="宋体"/>
                <w:lang w:bidi="ar"/>
              </w:rPr>
              <w:t>480*480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304#</w:t>
            </w: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Style w:val="font11"/>
                <w:rFonts w:eastAsia="宋体"/>
                <w:lang w:bidi="ar"/>
              </w:rPr>
              <w:t>1.0mm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英格兰</w:t>
            </w:r>
            <w:r>
              <w:rPr>
                <w:rStyle w:val="font11"/>
                <w:rFonts w:eastAsia="宋体"/>
                <w:lang w:bidi="ar"/>
              </w:rPr>
              <w:t>800</w:t>
            </w:r>
            <w:r>
              <w:rPr>
                <w:rStyle w:val="font31"/>
                <w:rFonts w:hint="default"/>
                <w:lang w:bidi="ar"/>
              </w:rPr>
              <w:t>不锈钢，防水等级</w:t>
            </w:r>
            <w:r>
              <w:rPr>
                <w:rStyle w:val="font11"/>
                <w:rFonts w:eastAsia="宋体"/>
                <w:lang w:bidi="ar"/>
              </w:rPr>
              <w:t>IPX4</w:t>
            </w:r>
            <w:r>
              <w:rPr>
                <w:rStyle w:val="font31"/>
                <w:rFonts w:hint="default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12600</w:t>
            </w:r>
          </w:p>
        </w:tc>
      </w:tr>
      <w:tr w:rsidR="009878B6">
        <w:trPr>
          <w:trHeight w:val="116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不锈钢新风管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尺寸</w:t>
            </w:r>
            <w:r>
              <w:rPr>
                <w:rStyle w:val="font11"/>
                <w:rFonts w:eastAsia="宋体"/>
                <w:lang w:bidi="ar"/>
              </w:rPr>
              <w:t>7.710</w:t>
            </w:r>
            <w:r>
              <w:rPr>
                <w:rStyle w:val="font31"/>
                <w:rFonts w:hint="default"/>
                <w:lang w:bidi="ar"/>
              </w:rPr>
              <w:t>米</w:t>
            </w:r>
            <w:r>
              <w:rPr>
                <w:rStyle w:val="font11"/>
                <w:rFonts w:eastAsia="宋体"/>
                <w:lang w:bidi="ar"/>
              </w:rPr>
              <w:t>*480*480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304#</w:t>
            </w: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1.0mm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英格兰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800 </w:t>
            </w:r>
            <w:r>
              <w:rPr>
                <w:rStyle w:val="font31"/>
                <w:rFonts w:hint="default"/>
                <w:lang w:bidi="ar"/>
              </w:rPr>
              <w:t>不锈钢，防水等级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IPX4</w:t>
            </w:r>
            <w:r>
              <w:rPr>
                <w:rStyle w:val="font31"/>
                <w:rFonts w:hint="default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4290</w:t>
            </w:r>
          </w:p>
        </w:tc>
      </w:tr>
      <w:tr w:rsidR="009878B6">
        <w:trPr>
          <w:trHeight w:val="53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不锈钢过滤网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尺寸：</w:t>
            </w:r>
            <w:r>
              <w:rPr>
                <w:rStyle w:val="font31"/>
                <w:rFonts w:hint="default"/>
                <w:lang w:bidi="ar"/>
              </w:rPr>
              <w:t>7.7</w:t>
            </w:r>
            <w:r>
              <w:rPr>
                <w:rStyle w:val="font31"/>
                <w:rFonts w:hint="default"/>
                <w:lang w:bidi="ar"/>
              </w:rPr>
              <w:t>米；</w:t>
            </w:r>
          </w:p>
          <w:p w:rsidR="009878B6" w:rsidRDefault="00C258D3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304#</w:t>
            </w: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1.0mm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lang w:bidi="ar"/>
              </w:rPr>
              <w:t>3</w:t>
            </w:r>
            <w:r>
              <w:rPr>
                <w:rStyle w:val="font31"/>
                <w:lang w:bidi="ar"/>
              </w:rPr>
              <w:t>、</w:t>
            </w:r>
            <w:r>
              <w:rPr>
                <w:rStyle w:val="font31"/>
                <w:rFonts w:hint="default"/>
                <w:lang w:bidi="ar"/>
              </w:rPr>
              <w:t>英格兰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800 </w:t>
            </w:r>
            <w:r>
              <w:rPr>
                <w:rStyle w:val="font31"/>
                <w:rFonts w:hint="default"/>
                <w:lang w:bidi="ar"/>
              </w:rPr>
              <w:t>不锈钢，防水等级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IPX4</w:t>
            </w:r>
            <w:r>
              <w:rPr>
                <w:rStyle w:val="font31"/>
                <w:rFonts w:hint="default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2520</w:t>
            </w:r>
          </w:p>
        </w:tc>
      </w:tr>
      <w:tr w:rsidR="009878B6">
        <w:trPr>
          <w:trHeight w:val="47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不锈钢新风口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尺寸：</w:t>
            </w:r>
            <w:r>
              <w:rPr>
                <w:rStyle w:val="font31"/>
                <w:rFonts w:hint="default"/>
                <w:lang w:bidi="ar"/>
              </w:rPr>
              <w:t>10*100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304#</w:t>
            </w: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1.5mm</w:t>
            </w:r>
            <w:r>
              <w:rPr>
                <w:rStyle w:val="font31"/>
                <w:rFonts w:hint="default"/>
                <w:lang w:bidi="ar"/>
              </w:rPr>
              <w:t>，</w:t>
            </w:r>
          </w:p>
          <w:p w:rsidR="009878B6" w:rsidRDefault="00C258D3"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仅</w:t>
            </w:r>
            <w:r>
              <w:rPr>
                <w:rStyle w:val="font31"/>
                <w:lang w:bidi="ar"/>
              </w:rPr>
              <w:t>限于安装、使用和维护正确的前提下出现的质量问题。不属于保修范围：一切人为的损坏，例如接入不适当的电源、使用于不适当的环境、不按使用说明书的要求进行产品的安装，使用与维护。不经本公司同意私自维修或改装产品所造成的损坏。因自然灾害所造成的损坏。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</w:tr>
      <w:tr w:rsidR="009878B6">
        <w:trPr>
          <w:trHeight w:val="53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不锈钢弯头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尺寸：</w:t>
            </w:r>
            <w:r>
              <w:rPr>
                <w:rStyle w:val="font31"/>
                <w:rFonts w:hint="default"/>
                <w:lang w:bidi="ar"/>
              </w:rPr>
              <w:t>500*500*500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304#</w:t>
            </w: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1.0mm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lang w:bidi="ar"/>
              </w:rPr>
              <w:t>3</w:t>
            </w:r>
            <w:r>
              <w:rPr>
                <w:rStyle w:val="font31"/>
                <w:lang w:bidi="ar"/>
              </w:rPr>
              <w:t>、</w:t>
            </w:r>
            <w:r>
              <w:rPr>
                <w:rStyle w:val="font31"/>
                <w:rFonts w:hint="default"/>
                <w:lang w:bidi="ar"/>
              </w:rPr>
              <w:t>英格兰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800 </w:t>
            </w:r>
            <w:r>
              <w:rPr>
                <w:rStyle w:val="font31"/>
                <w:rFonts w:hint="default"/>
                <w:lang w:bidi="ar"/>
              </w:rPr>
              <w:t>不锈钢，防水等级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IPX4</w:t>
            </w:r>
            <w:r>
              <w:rPr>
                <w:rStyle w:val="font31"/>
                <w:rFonts w:hint="default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</w:tr>
      <w:tr w:rsidR="009878B6">
        <w:trPr>
          <w:trHeight w:val="44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肇风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普成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低噪音新风机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尺寸：</w:t>
            </w:r>
            <w:r>
              <w:rPr>
                <w:rStyle w:val="font31"/>
                <w:rFonts w:hint="default"/>
                <w:lang w:bidi="ar"/>
              </w:rPr>
              <w:t>750*750*600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板厚</w:t>
            </w:r>
            <w:r>
              <w:rPr>
                <w:rStyle w:val="font31"/>
                <w:rFonts w:hint="default"/>
                <w:lang w:bidi="ar"/>
              </w:rPr>
              <w:t>1.5mm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lang w:bidi="ar"/>
              </w:rPr>
              <w:t>电压：</w:t>
            </w:r>
            <w:r>
              <w:rPr>
                <w:rStyle w:val="font11"/>
                <w:rFonts w:eastAsia="宋体"/>
                <w:lang w:bidi="ar"/>
              </w:rPr>
              <w:t>380V4N</w:t>
            </w:r>
            <w:r>
              <w:rPr>
                <w:rStyle w:val="font11"/>
                <w:rFonts w:eastAsia="宋体" w:hint="eastAsia"/>
                <w:lang w:bidi="ar"/>
              </w:rPr>
              <w:t>、电流；</w:t>
            </w:r>
            <w:r>
              <w:rPr>
                <w:rStyle w:val="font11"/>
                <w:rFonts w:eastAsia="宋体"/>
                <w:lang w:bidi="ar"/>
              </w:rPr>
              <w:t>40HAz</w:t>
            </w:r>
            <w:r>
              <w:rPr>
                <w:rStyle w:val="font11"/>
                <w:rFonts w:eastAsia="宋体" w:hint="eastAsia"/>
                <w:lang w:bidi="ar"/>
              </w:rPr>
              <w:t>、</w:t>
            </w:r>
            <w:r>
              <w:rPr>
                <w:rStyle w:val="font11"/>
                <w:rFonts w:eastAsia="宋体"/>
                <w:lang w:bidi="ar"/>
              </w:rPr>
              <w:t xml:space="preserve"> </w:t>
            </w:r>
            <w:r>
              <w:rPr>
                <w:rStyle w:val="font11"/>
                <w:rFonts w:eastAsia="宋体" w:hint="eastAsia"/>
                <w:lang w:bidi="ar"/>
              </w:rPr>
              <w:t>功率：</w:t>
            </w:r>
            <w:r>
              <w:rPr>
                <w:rStyle w:val="font11"/>
                <w:rFonts w:eastAsia="宋体"/>
                <w:lang w:bidi="ar"/>
              </w:rPr>
              <w:t>4000W</w:t>
            </w:r>
            <w:r>
              <w:rPr>
                <w:rStyle w:val="font31"/>
                <w:rFonts w:hint="default"/>
                <w:lang w:bidi="ar"/>
              </w:rPr>
              <w:t>，仅限于安装、使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和维护正确的前提下出现的质量问题。不属于保修范围：一切人为的损坏，例如接入不适当的电源、使用于不适当的环境、不按使用说明书的要求进行产品的安装，使用与维护。不经本公司同意私自维修或改装产品所造成的损坏。因自然灾害所造成的损坏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4800</w:t>
            </w:r>
          </w:p>
        </w:tc>
      </w:tr>
      <w:tr w:rsidR="009878B6">
        <w:trPr>
          <w:trHeight w:val="37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肇风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国通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低噪音油烟风机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lang w:bidi="ar"/>
              </w:rPr>
              <w:t>尺寸：</w:t>
            </w:r>
            <w:r>
              <w:rPr>
                <w:rStyle w:val="font31"/>
                <w:rFonts w:hint="default"/>
                <w:lang w:bidi="ar"/>
              </w:rPr>
              <w:t>1000*600*930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电压：</w:t>
            </w:r>
            <w:r>
              <w:rPr>
                <w:rStyle w:val="font11"/>
                <w:rFonts w:eastAsia="宋体"/>
                <w:lang w:bidi="ar"/>
              </w:rPr>
              <w:t>380V3N</w:t>
            </w:r>
            <w:r>
              <w:rPr>
                <w:rStyle w:val="font11"/>
                <w:rFonts w:eastAsia="宋体" w:hint="eastAsia"/>
                <w:lang w:bidi="ar"/>
              </w:rPr>
              <w:t>、电流：</w:t>
            </w:r>
            <w:r>
              <w:rPr>
                <w:rStyle w:val="font11"/>
                <w:rFonts w:eastAsia="宋体"/>
                <w:lang w:bidi="ar"/>
              </w:rPr>
              <w:t>30HAz</w:t>
            </w:r>
            <w:r>
              <w:rPr>
                <w:rStyle w:val="font11"/>
                <w:rFonts w:eastAsia="宋体" w:hint="eastAsia"/>
                <w:lang w:bidi="ar"/>
              </w:rPr>
              <w:t>、</w:t>
            </w:r>
            <w:r>
              <w:rPr>
                <w:rStyle w:val="font31"/>
                <w:rFonts w:hint="default"/>
                <w:lang w:bidi="ar"/>
              </w:rPr>
              <w:t>功率</w:t>
            </w:r>
            <w:r>
              <w:rPr>
                <w:rStyle w:val="font11"/>
                <w:rFonts w:eastAsia="宋体"/>
                <w:lang w:bidi="ar"/>
              </w:rPr>
              <w:t>18</w:t>
            </w:r>
            <w:r>
              <w:rPr>
                <w:rStyle w:val="font31"/>
                <w:rFonts w:hint="default"/>
                <w:lang w:bidi="ar"/>
              </w:rPr>
              <w:t>千瓦；</w:t>
            </w:r>
          </w:p>
          <w:p w:rsidR="009878B6" w:rsidRDefault="00C258D3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，三相保护功能：当输入电压超过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440V 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310V 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二相保护功能：当输入电压大于</w:t>
            </w:r>
            <w:r>
              <w:rPr>
                <w:rStyle w:val="font11"/>
                <w:rFonts w:eastAsia="宋体"/>
                <w:lang w:bidi="ar"/>
              </w:rPr>
              <w:t>260V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11"/>
                <w:rFonts w:eastAsia="宋体"/>
                <w:lang w:bidi="ar"/>
              </w:rPr>
              <w:t>160V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电路故障检测：当电路发生故障时，无功率输出。</w:t>
            </w:r>
          </w:p>
          <w:p w:rsidR="009878B6" w:rsidRDefault="00C258D3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传感器失效保护功能：当锅底传感器短路或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传感器短路和开路时，工作状态显示故障代码，无功率输出。</w:t>
            </w:r>
          </w:p>
          <w:p w:rsidR="009878B6" w:rsidRDefault="00C258D3"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过热保护：当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IGBT</w:t>
            </w:r>
            <w:r>
              <w:rPr>
                <w:rStyle w:val="font31"/>
                <w:rFonts w:hint="default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16000</w:t>
            </w:r>
          </w:p>
        </w:tc>
      </w:tr>
      <w:tr w:rsidR="009878B6">
        <w:trPr>
          <w:trHeight w:val="3068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宝利洁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/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宇风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低空净化器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lang w:bidi="ar"/>
              </w:rPr>
              <w:t>尺寸：</w:t>
            </w:r>
            <w:r>
              <w:rPr>
                <w:rStyle w:val="font31"/>
                <w:rFonts w:hint="default"/>
                <w:lang w:bidi="ar"/>
              </w:rPr>
              <w:t>1200*1200*860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电压：</w:t>
            </w:r>
            <w:r>
              <w:rPr>
                <w:rStyle w:val="font11"/>
                <w:rFonts w:eastAsia="宋体"/>
                <w:lang w:bidi="ar"/>
              </w:rPr>
              <w:t>220V3N</w:t>
            </w:r>
            <w:r>
              <w:rPr>
                <w:rStyle w:val="font11"/>
                <w:rFonts w:eastAsia="宋体" w:hint="eastAsia"/>
                <w:lang w:bidi="ar"/>
              </w:rPr>
              <w:t>、电流：</w:t>
            </w:r>
            <w:r>
              <w:rPr>
                <w:rStyle w:val="font11"/>
                <w:rFonts w:eastAsia="宋体"/>
                <w:lang w:bidi="ar"/>
              </w:rPr>
              <w:t xml:space="preserve">30HAz </w:t>
            </w:r>
            <w:r>
              <w:rPr>
                <w:rStyle w:val="font31"/>
                <w:rFonts w:hint="default"/>
                <w:lang w:bidi="ar"/>
              </w:rPr>
              <w:t>功率：</w:t>
            </w:r>
            <w:r>
              <w:rPr>
                <w:rStyle w:val="font11"/>
                <w:rFonts w:eastAsia="宋体"/>
                <w:lang w:bidi="ar"/>
              </w:rPr>
              <w:t>3000W</w:t>
            </w:r>
            <w:r>
              <w:rPr>
                <w:rStyle w:val="font31"/>
                <w:rFonts w:hint="default"/>
                <w:lang w:bidi="ar"/>
              </w:rPr>
              <w:t>、</w:t>
            </w:r>
            <w:r>
              <w:rPr>
                <w:rStyle w:val="font11"/>
                <w:rFonts w:eastAsia="宋体"/>
                <w:lang w:bidi="ar"/>
              </w:rPr>
              <w:t>32</w:t>
            </w:r>
            <w:r>
              <w:rPr>
                <w:rStyle w:val="font31"/>
                <w:rFonts w:hint="default"/>
                <w:lang w:bidi="ar"/>
              </w:rPr>
              <w:t>万风罩；</w:t>
            </w:r>
          </w:p>
          <w:p w:rsidR="009878B6" w:rsidRDefault="00C258D3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二相保护功能：当输入电压大于</w:t>
            </w:r>
            <w:r>
              <w:rPr>
                <w:rStyle w:val="font11"/>
                <w:rFonts w:eastAsia="宋体"/>
                <w:lang w:bidi="ar"/>
              </w:rPr>
              <w:t>260V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11"/>
                <w:rFonts w:eastAsia="宋体"/>
                <w:lang w:bidi="ar"/>
              </w:rPr>
              <w:t>160V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时，保护动作无功率输出。直到电压恢复正常才能恢复工作；</w:t>
            </w:r>
          </w:p>
          <w:p w:rsidR="009878B6" w:rsidRDefault="00C258D3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电路故障检测：当电路发生故障时，无功率输出。</w:t>
            </w:r>
          </w:p>
          <w:p w:rsidR="009878B6" w:rsidRDefault="00C258D3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传感器失效保护功能：当锅底传感器短路或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传感器短路和开路时，工作状态显示故障代码，无功率输出；</w:t>
            </w:r>
          </w:p>
          <w:p w:rsidR="009878B6" w:rsidRDefault="00C258D3"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过热保护：当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IGBT</w:t>
            </w:r>
            <w:r>
              <w:rPr>
                <w:rStyle w:val="font31"/>
                <w:rFonts w:hint="default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17000</w:t>
            </w:r>
          </w:p>
        </w:tc>
      </w:tr>
      <w:tr w:rsidR="009878B6">
        <w:trPr>
          <w:trHeight w:val="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多美多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美厨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电磁控蒸饭车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lang w:bidi="ar"/>
              </w:rPr>
              <w:t>尺寸：</w:t>
            </w:r>
            <w:r>
              <w:rPr>
                <w:rStyle w:val="font31"/>
                <w:rFonts w:hint="default"/>
                <w:lang w:bidi="ar"/>
              </w:rPr>
              <w:t>1200*700*1650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>304#</w:t>
            </w:r>
            <w:r>
              <w:rPr>
                <w:rStyle w:val="font31"/>
                <w:rFonts w:hint="default"/>
                <w:lang w:bidi="ar"/>
              </w:rPr>
              <w:t>不锈钢板面，板厚</w:t>
            </w:r>
            <w:r>
              <w:rPr>
                <w:rStyle w:val="font11"/>
                <w:rFonts w:eastAsia="宋体"/>
                <w:lang w:bidi="ar"/>
              </w:rPr>
              <w:t>1.5mm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电压：</w:t>
            </w:r>
            <w:r>
              <w:rPr>
                <w:rStyle w:val="font11"/>
                <w:rFonts w:eastAsia="宋体"/>
                <w:lang w:bidi="ar"/>
              </w:rPr>
              <w:t>380V3N</w:t>
            </w:r>
            <w:r>
              <w:rPr>
                <w:rStyle w:val="font11"/>
                <w:rFonts w:eastAsia="宋体" w:hint="eastAsia"/>
                <w:lang w:bidi="ar"/>
              </w:rPr>
              <w:t>、电流：</w:t>
            </w:r>
            <w:r>
              <w:rPr>
                <w:rStyle w:val="font11"/>
                <w:rFonts w:eastAsia="宋体"/>
                <w:lang w:bidi="ar"/>
              </w:rPr>
              <w:t>50HAz</w:t>
            </w:r>
            <w:r>
              <w:rPr>
                <w:rStyle w:val="font11"/>
                <w:rFonts w:eastAsia="宋体" w:hint="eastAsia"/>
                <w:lang w:bidi="ar"/>
              </w:rPr>
              <w:t>、功率：</w:t>
            </w:r>
            <w:r>
              <w:rPr>
                <w:rStyle w:val="font11"/>
                <w:rFonts w:eastAsia="宋体"/>
                <w:lang w:bidi="ar"/>
              </w:rPr>
              <w:t xml:space="preserve"> 24000W</w:t>
            </w:r>
            <w:r>
              <w:rPr>
                <w:rStyle w:val="font31"/>
                <w:rFonts w:hint="default"/>
                <w:lang w:bidi="ar"/>
              </w:rPr>
              <w:t>，</w:t>
            </w:r>
            <w:r>
              <w:rPr>
                <w:rStyle w:val="font11"/>
                <w:rFonts w:eastAsia="宋体"/>
                <w:lang w:bidi="ar"/>
              </w:rPr>
              <w:t>1-5</w:t>
            </w:r>
            <w:r>
              <w:rPr>
                <w:rStyle w:val="font31"/>
                <w:rFonts w:hint="default"/>
                <w:lang w:bidi="ar"/>
              </w:rPr>
              <w:t>片，</w:t>
            </w:r>
            <w:r>
              <w:rPr>
                <w:rStyle w:val="font11"/>
                <w:rFonts w:eastAsia="宋体"/>
                <w:lang w:bidi="ar"/>
              </w:rPr>
              <w:t xml:space="preserve">24 </w:t>
            </w:r>
            <w:r>
              <w:rPr>
                <w:rStyle w:val="font31"/>
                <w:rFonts w:hint="default"/>
                <w:lang w:bidi="ar"/>
              </w:rPr>
              <w:t>盘共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500 </w:t>
            </w:r>
            <w:r>
              <w:rPr>
                <w:rStyle w:val="font31"/>
                <w:rFonts w:hint="default"/>
                <w:lang w:bidi="ar"/>
              </w:rPr>
              <w:t>人；</w:t>
            </w:r>
          </w:p>
          <w:p w:rsidR="009878B6" w:rsidRDefault="00C258D3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三相保护功能：当输入电压超过</w:t>
            </w:r>
            <w:r>
              <w:rPr>
                <w:rStyle w:val="font11"/>
                <w:rFonts w:eastAsia="宋体"/>
                <w:lang w:bidi="ar"/>
              </w:rPr>
              <w:t>440V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11"/>
                <w:rFonts w:eastAsia="宋体"/>
                <w:lang w:bidi="ar"/>
              </w:rPr>
              <w:t>310V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二相保护功能：当输入电压大于</w:t>
            </w:r>
            <w:r>
              <w:rPr>
                <w:rStyle w:val="font11"/>
                <w:rFonts w:eastAsia="宋体"/>
                <w:lang w:bidi="ar"/>
              </w:rPr>
              <w:t xml:space="preserve">260V 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160V 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电路故障检测：当电路发生故障时，无功率输出。</w:t>
            </w:r>
          </w:p>
          <w:p w:rsidR="009878B6" w:rsidRDefault="00C258D3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传感器失效保护功能：当锅底传感器短路或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传感器短路和开路时，工作状态显示故障代</w:t>
            </w:r>
            <w:r>
              <w:rPr>
                <w:rStyle w:val="font31"/>
                <w:rFonts w:hint="default"/>
                <w:lang w:bidi="ar"/>
              </w:rPr>
              <w:lastRenderedPageBreak/>
              <w:t>码，无功率输出。</w:t>
            </w:r>
          </w:p>
          <w:p w:rsidR="009878B6" w:rsidRDefault="00C258D3"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过热保护：当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8200</w:t>
            </w:r>
          </w:p>
        </w:tc>
      </w:tr>
      <w:tr w:rsidR="009878B6">
        <w:trPr>
          <w:trHeight w:val="31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格力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空气能热水器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空气能</w:t>
            </w:r>
            <w:r>
              <w:rPr>
                <w:rStyle w:val="font31"/>
                <w:rFonts w:hint="default"/>
                <w:lang w:bidi="ar"/>
              </w:rPr>
              <w:t>5</w:t>
            </w:r>
            <w:r>
              <w:rPr>
                <w:rStyle w:val="font31"/>
                <w:rFonts w:hint="default"/>
                <w:lang w:bidi="ar"/>
              </w:rPr>
              <w:t>吨热水器，尺寸：</w:t>
            </w:r>
            <w:r>
              <w:rPr>
                <w:rStyle w:val="font11"/>
                <w:rFonts w:eastAsia="宋体"/>
                <w:lang w:bidi="ar"/>
              </w:rPr>
              <w:t>1800*600*600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31"/>
                <w:rFonts w:hint="default"/>
                <w:lang w:bidi="ar"/>
              </w:rPr>
              <w:t>，</w:t>
            </w:r>
          </w:p>
          <w:p w:rsidR="009878B6" w:rsidRDefault="00C258D3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Style w:val="font31"/>
                <w:rFonts w:hint="default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>电压：</w:t>
            </w:r>
            <w:r>
              <w:rPr>
                <w:rStyle w:val="font11"/>
                <w:rFonts w:eastAsia="宋体"/>
                <w:lang w:bidi="ar"/>
              </w:rPr>
              <w:t>220V3N</w:t>
            </w:r>
            <w:r>
              <w:rPr>
                <w:rStyle w:val="font11"/>
                <w:rFonts w:eastAsia="宋体" w:hint="eastAsia"/>
                <w:lang w:bidi="ar"/>
              </w:rPr>
              <w:t>、电流</w:t>
            </w:r>
            <w:r>
              <w:rPr>
                <w:rStyle w:val="font11"/>
                <w:rFonts w:eastAsia="宋体"/>
                <w:lang w:bidi="ar"/>
              </w:rPr>
              <w:t>30HAz</w:t>
            </w:r>
            <w:r>
              <w:rPr>
                <w:rStyle w:val="font11"/>
                <w:rFonts w:eastAsia="宋体" w:hint="eastAsia"/>
                <w:lang w:bidi="ar"/>
              </w:rPr>
              <w:t>、功率：</w:t>
            </w:r>
            <w:r>
              <w:rPr>
                <w:rStyle w:val="font11"/>
                <w:rFonts w:eastAsia="宋体"/>
                <w:lang w:bidi="ar"/>
              </w:rPr>
              <w:t>3000W</w:t>
            </w:r>
            <w:r>
              <w:rPr>
                <w:rStyle w:val="font31"/>
                <w:rFonts w:hint="default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二相保护功能：当输入电压大于</w:t>
            </w:r>
            <w:r>
              <w:rPr>
                <w:rStyle w:val="font11"/>
                <w:rFonts w:eastAsia="宋体"/>
                <w:lang w:bidi="ar"/>
              </w:rPr>
              <w:t>260V</w:t>
            </w:r>
            <w:r>
              <w:rPr>
                <w:rStyle w:val="font31"/>
                <w:rFonts w:hint="default"/>
                <w:lang w:bidi="ar"/>
              </w:rPr>
              <w:t>或低于</w:t>
            </w:r>
            <w:r>
              <w:rPr>
                <w:rStyle w:val="font11"/>
                <w:rFonts w:eastAsia="宋体"/>
                <w:lang w:bidi="ar"/>
              </w:rPr>
              <w:t>160V</w:t>
            </w:r>
            <w:r>
              <w:rPr>
                <w:rStyle w:val="font31"/>
                <w:rFonts w:hint="default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电路故障检测：当电路发生故障时，无功率输出。传感器失效保护功能：当锅底传感器短路或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传感器短路和开路时，工作状态显示故障代码，无功率输出。</w:t>
            </w:r>
          </w:p>
          <w:p w:rsidR="009878B6" w:rsidRDefault="00C258D3"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eastAsia="宋体"/>
                <w:lang w:bidi="ar"/>
              </w:rPr>
              <w:t xml:space="preserve">IGBT </w:t>
            </w:r>
            <w:r>
              <w:rPr>
                <w:rStyle w:val="font31"/>
                <w:rFonts w:hint="default"/>
                <w:lang w:bidi="ar"/>
              </w:rPr>
              <w:t>过热保护：当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>IGBT</w:t>
            </w:r>
            <w:r>
              <w:rPr>
                <w:rStyle w:val="font31"/>
                <w:rFonts w:hint="default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33500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33500</w:t>
            </w:r>
          </w:p>
        </w:tc>
      </w:tr>
      <w:tr w:rsidR="009878B6">
        <w:trPr>
          <w:trHeight w:val="7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双通工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作台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1500*500*800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不锈钢板面，板厚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英格兰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IPX4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9878B6">
        <w:trPr>
          <w:trHeight w:val="7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双通工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作台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2200*750*300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不锈钢板面，板厚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英格兰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IPX4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7600</w:t>
            </w:r>
          </w:p>
        </w:tc>
      </w:tr>
      <w:tr w:rsidR="009878B6">
        <w:trPr>
          <w:trHeight w:val="7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三新水池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2200*700*800 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不锈钢板面，板厚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英格兰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IPX4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4200</w:t>
            </w:r>
          </w:p>
        </w:tc>
      </w:tr>
      <w:tr w:rsidR="009878B6">
        <w:trPr>
          <w:trHeight w:val="7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四新水池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3200*700*800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不锈钢板面，板厚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英格兰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IPX4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4800</w:t>
            </w:r>
          </w:p>
        </w:tc>
      </w:tr>
      <w:tr w:rsidR="009878B6">
        <w:trPr>
          <w:trHeight w:val="296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二门冰箱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1250*700*800 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11"/>
                <w:rFonts w:eastAsia="宋体" w:hint="eastAsia"/>
                <w:lang w:bidi="ar"/>
              </w:rPr>
              <w:t>；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220V3N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、电流：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30HAz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1500W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、二相保护功能：当输入电压大于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或低于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电路故障检测：当电路发生故障时，无功率输出。</w:t>
            </w:r>
          </w:p>
          <w:p w:rsidR="009878B6" w:rsidRDefault="00C258D3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传感器失效保护功能：当锅底传感器短路或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IGBT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传感器短路和开路时，工作状态显示故障代码，无功率输出。</w:t>
            </w:r>
          </w:p>
          <w:p w:rsidR="009878B6" w:rsidRDefault="00C258D3"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IGBT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过热保护：当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IGBT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4200</w:t>
            </w:r>
          </w:p>
        </w:tc>
      </w:tr>
      <w:tr w:rsidR="009878B6">
        <w:trPr>
          <w:trHeight w:val="289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水器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400*250*800 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Style w:val="font11"/>
                <w:rFonts w:eastAsia="宋体" w:hint="eastAsia"/>
                <w:lang w:bidi="ar"/>
              </w:rPr>
              <w:t>；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220V3N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30HAz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攻率：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二相保护功能：当输入电压大于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或低于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电路故障检测：当电路发生故障时，无功率输出。传感器失效保护功能：当锅底传感器短路或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IGBT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传感器短路和开路时，工作状态显示故障代码，无功率输出。</w:t>
            </w:r>
          </w:p>
          <w:p w:rsidR="009878B6" w:rsidRDefault="00C258D3"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IGBT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过热保护：当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IGBT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3300</w:t>
            </w:r>
          </w:p>
        </w:tc>
      </w:tr>
      <w:tr w:rsidR="009878B6">
        <w:trPr>
          <w:trHeight w:val="68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菜架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1500*500*1500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不锈钢板面，板厚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英格兰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IPX4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2600</w:t>
            </w:r>
          </w:p>
        </w:tc>
      </w:tr>
      <w:tr w:rsidR="009878B6">
        <w:trPr>
          <w:trHeight w:val="287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电风扇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220V3N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、电流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30HAz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0.15KW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二相保护功能：当输入电压大于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或低于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电路故障检测：当电路发生故障时，无功率输出。</w:t>
            </w:r>
          </w:p>
          <w:p w:rsidR="009878B6" w:rsidRDefault="00C258D3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传感器失效保护功能：当锅底传感器短路或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IGBT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传感器短路和开路时，工作状态显示故障代码，无功率输出。</w:t>
            </w:r>
          </w:p>
          <w:p w:rsidR="009878B6" w:rsidRDefault="00C258D3"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IGBT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过热保护：当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IGBT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1700</w:t>
            </w:r>
          </w:p>
        </w:tc>
      </w:tr>
      <w:tr w:rsidR="009878B6">
        <w:trPr>
          <w:trHeight w:val="68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2000*500*600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不锈钢板面，板厚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、英格兰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不锈钢，防水等级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IPX4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，保修一年。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7200</w:t>
            </w:r>
          </w:p>
        </w:tc>
      </w:tr>
      <w:tr w:rsidR="009878B6">
        <w:trPr>
          <w:trHeight w:val="283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老工匠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喜得力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/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通哥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保温台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2100*700*800 </w:t>
            </w:r>
            <w:r>
              <w:rPr>
                <w:rStyle w:val="font11"/>
                <w:rFonts w:eastAsia="宋体" w:hint="eastAsia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220V3N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、电流：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30HAz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、二相保护功能：当输入电压大于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或低于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时，保护动作无功率输出。直到电压恢复正常才能恢复工作。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、电路故障检测：当电路发生故障时，无功率输出。传感器失效保护功能：当锅底传感器短路或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IGBT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传感器短路和开路时，工作状态显示故障代码，无功率输出。</w:t>
            </w:r>
          </w:p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IGBT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过热保护：当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IGBT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温度过高时工作状态显示故障代码，无功率输出，直到温度降低后重新开机才能工作。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3800</w:t>
            </w:r>
          </w:p>
        </w:tc>
      </w:tr>
      <w:tr w:rsidR="009878B6">
        <w:trPr>
          <w:trHeight w:val="68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987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运输费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9878B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</w:tr>
      <w:tr w:rsidR="009878B6">
        <w:trPr>
          <w:trHeight w:val="10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987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辅助材料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玻璃胶、螺丝、风机软接头、拉钉、膨胀螺丝、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烟罩掉杆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宗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A7C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1499.5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A7C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1499.5</w:t>
            </w:r>
          </w:p>
        </w:tc>
      </w:tr>
      <w:tr w:rsidR="009878B6">
        <w:trPr>
          <w:trHeight w:val="68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9878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安装费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lang w:bidi="ar"/>
              </w:rPr>
              <w:t>人工费每人每天</w:t>
            </w:r>
            <w:r>
              <w:rPr>
                <w:rStyle w:val="font31"/>
                <w:rFonts w:hint="default"/>
                <w:lang w:bidi="ar"/>
              </w:rPr>
              <w:t xml:space="preserve"> </w:t>
            </w:r>
            <w:r>
              <w:rPr>
                <w:rStyle w:val="font11"/>
                <w:rFonts w:eastAsia="宋体"/>
                <w:lang w:bidi="ar"/>
              </w:rPr>
              <w:t xml:space="preserve">300 </w:t>
            </w:r>
            <w:r>
              <w:rPr>
                <w:rStyle w:val="font31"/>
                <w:rFonts w:hint="default"/>
                <w:lang w:bidi="ar"/>
              </w:rPr>
              <w:t>元</w:t>
            </w:r>
            <w:r>
              <w:rPr>
                <w:rStyle w:val="font11"/>
                <w:rFonts w:eastAsia="宋体"/>
                <w:lang w:bidi="ar"/>
              </w:rPr>
              <w:t xml:space="preserve">*12 </w:t>
            </w:r>
            <w:r>
              <w:rPr>
                <w:rStyle w:val="font31"/>
                <w:rFonts w:hint="default"/>
                <w:lang w:bidi="ar"/>
              </w:rPr>
              <w:t>天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3600</w:t>
            </w:r>
          </w:p>
        </w:tc>
      </w:tr>
      <w:tr w:rsidR="009878B6">
        <w:trPr>
          <w:trHeight w:val="681"/>
        </w:trPr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 w:rsidP="00BE670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计（大写人民币）：壹拾捌万元整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78B6" w:rsidRDefault="00C258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180,000 </w:t>
            </w:r>
          </w:p>
        </w:tc>
      </w:tr>
    </w:tbl>
    <w:p w:rsidR="009878B6" w:rsidRDefault="009878B6">
      <w:pPr>
        <w:rPr>
          <w:rFonts w:ascii="宋体" w:hAnsi="宋体"/>
          <w:bCs/>
          <w:szCs w:val="21"/>
        </w:rPr>
      </w:pPr>
      <w:bookmarkStart w:id="0" w:name="_GoBack"/>
      <w:bookmarkEnd w:id="0"/>
    </w:p>
    <w:sectPr w:rsidR="0098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D3" w:rsidRDefault="00C258D3" w:rsidP="0055165A">
      <w:r>
        <w:separator/>
      </w:r>
    </w:p>
  </w:endnote>
  <w:endnote w:type="continuationSeparator" w:id="0">
    <w:p w:rsidR="00C258D3" w:rsidRDefault="00C258D3" w:rsidP="0055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D3" w:rsidRDefault="00C258D3" w:rsidP="0055165A">
      <w:r>
        <w:separator/>
      </w:r>
    </w:p>
  </w:footnote>
  <w:footnote w:type="continuationSeparator" w:id="0">
    <w:p w:rsidR="00C258D3" w:rsidRDefault="00C258D3" w:rsidP="0055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660BA"/>
    <w:multiLevelType w:val="singleLevel"/>
    <w:tmpl w:val="80C660BA"/>
    <w:lvl w:ilvl="0">
      <w:start w:val="1"/>
      <w:numFmt w:val="decimal"/>
      <w:suff w:val="nothing"/>
      <w:lvlText w:val="%1、"/>
      <w:lvlJc w:val="left"/>
    </w:lvl>
  </w:abstractNum>
  <w:abstractNum w:abstractNumId="1">
    <w:nsid w:val="8206175F"/>
    <w:multiLevelType w:val="singleLevel"/>
    <w:tmpl w:val="8206175F"/>
    <w:lvl w:ilvl="0">
      <w:start w:val="1"/>
      <w:numFmt w:val="decimal"/>
      <w:suff w:val="nothing"/>
      <w:lvlText w:val="%1、"/>
      <w:lvlJc w:val="left"/>
    </w:lvl>
  </w:abstractNum>
  <w:abstractNum w:abstractNumId="2">
    <w:nsid w:val="84F50C64"/>
    <w:multiLevelType w:val="singleLevel"/>
    <w:tmpl w:val="84F50C64"/>
    <w:lvl w:ilvl="0">
      <w:start w:val="1"/>
      <w:numFmt w:val="decimal"/>
      <w:suff w:val="nothing"/>
      <w:lvlText w:val="%1、"/>
      <w:lvlJc w:val="left"/>
    </w:lvl>
  </w:abstractNum>
  <w:abstractNum w:abstractNumId="3">
    <w:nsid w:val="8C0A9DDA"/>
    <w:multiLevelType w:val="singleLevel"/>
    <w:tmpl w:val="8C0A9DDA"/>
    <w:lvl w:ilvl="0">
      <w:start w:val="1"/>
      <w:numFmt w:val="decimal"/>
      <w:suff w:val="nothing"/>
      <w:lvlText w:val="%1、"/>
      <w:lvlJc w:val="left"/>
    </w:lvl>
  </w:abstractNum>
  <w:abstractNum w:abstractNumId="4">
    <w:nsid w:val="92C47B7A"/>
    <w:multiLevelType w:val="singleLevel"/>
    <w:tmpl w:val="92C47B7A"/>
    <w:lvl w:ilvl="0">
      <w:start w:val="1"/>
      <w:numFmt w:val="decimal"/>
      <w:suff w:val="nothing"/>
      <w:lvlText w:val="%1、"/>
      <w:lvlJc w:val="left"/>
    </w:lvl>
  </w:abstractNum>
  <w:abstractNum w:abstractNumId="5">
    <w:nsid w:val="9AFB9613"/>
    <w:multiLevelType w:val="singleLevel"/>
    <w:tmpl w:val="9AFB9613"/>
    <w:lvl w:ilvl="0">
      <w:start w:val="1"/>
      <w:numFmt w:val="decimal"/>
      <w:suff w:val="nothing"/>
      <w:lvlText w:val="%1、"/>
      <w:lvlJc w:val="left"/>
    </w:lvl>
  </w:abstractNum>
  <w:abstractNum w:abstractNumId="6">
    <w:nsid w:val="9F73EF49"/>
    <w:multiLevelType w:val="singleLevel"/>
    <w:tmpl w:val="9F73EF49"/>
    <w:lvl w:ilvl="0">
      <w:start w:val="1"/>
      <w:numFmt w:val="decimal"/>
      <w:suff w:val="nothing"/>
      <w:lvlText w:val="%1、"/>
      <w:lvlJc w:val="left"/>
    </w:lvl>
  </w:abstractNum>
  <w:abstractNum w:abstractNumId="7">
    <w:nsid w:val="C6BFE1E5"/>
    <w:multiLevelType w:val="singleLevel"/>
    <w:tmpl w:val="C6BFE1E5"/>
    <w:lvl w:ilvl="0">
      <w:start w:val="1"/>
      <w:numFmt w:val="decimal"/>
      <w:suff w:val="nothing"/>
      <w:lvlText w:val="%1、"/>
      <w:lvlJc w:val="left"/>
    </w:lvl>
  </w:abstractNum>
  <w:abstractNum w:abstractNumId="8">
    <w:nsid w:val="CE5A9A20"/>
    <w:multiLevelType w:val="singleLevel"/>
    <w:tmpl w:val="CE5A9A20"/>
    <w:lvl w:ilvl="0">
      <w:start w:val="1"/>
      <w:numFmt w:val="decimal"/>
      <w:suff w:val="nothing"/>
      <w:lvlText w:val="%1、"/>
      <w:lvlJc w:val="left"/>
    </w:lvl>
  </w:abstractNum>
  <w:abstractNum w:abstractNumId="9">
    <w:nsid w:val="E16991C5"/>
    <w:multiLevelType w:val="singleLevel"/>
    <w:tmpl w:val="E16991C5"/>
    <w:lvl w:ilvl="0">
      <w:start w:val="1"/>
      <w:numFmt w:val="decimal"/>
      <w:suff w:val="nothing"/>
      <w:lvlText w:val="%1、"/>
      <w:lvlJc w:val="left"/>
    </w:lvl>
  </w:abstractNum>
  <w:abstractNum w:abstractNumId="10">
    <w:nsid w:val="151C210C"/>
    <w:multiLevelType w:val="singleLevel"/>
    <w:tmpl w:val="151C210C"/>
    <w:lvl w:ilvl="0">
      <w:start w:val="1"/>
      <w:numFmt w:val="decimal"/>
      <w:suff w:val="nothing"/>
      <w:lvlText w:val="%1、"/>
      <w:lvlJc w:val="left"/>
    </w:lvl>
  </w:abstractNum>
  <w:abstractNum w:abstractNumId="11">
    <w:nsid w:val="1DD7A131"/>
    <w:multiLevelType w:val="singleLevel"/>
    <w:tmpl w:val="1DD7A131"/>
    <w:lvl w:ilvl="0">
      <w:start w:val="1"/>
      <w:numFmt w:val="decimal"/>
      <w:suff w:val="nothing"/>
      <w:lvlText w:val="%1、"/>
      <w:lvlJc w:val="left"/>
    </w:lvl>
  </w:abstractNum>
  <w:abstractNum w:abstractNumId="12">
    <w:nsid w:val="1E47B370"/>
    <w:multiLevelType w:val="singleLevel"/>
    <w:tmpl w:val="1E47B370"/>
    <w:lvl w:ilvl="0">
      <w:start w:val="1"/>
      <w:numFmt w:val="decimal"/>
      <w:suff w:val="nothing"/>
      <w:lvlText w:val="%1、"/>
      <w:lvlJc w:val="left"/>
    </w:lvl>
  </w:abstractNum>
  <w:abstractNum w:abstractNumId="13">
    <w:nsid w:val="291F7666"/>
    <w:multiLevelType w:val="singleLevel"/>
    <w:tmpl w:val="291F7666"/>
    <w:lvl w:ilvl="0">
      <w:start w:val="1"/>
      <w:numFmt w:val="decimal"/>
      <w:suff w:val="nothing"/>
      <w:lvlText w:val="%1、"/>
      <w:lvlJc w:val="left"/>
    </w:lvl>
  </w:abstractNum>
  <w:abstractNum w:abstractNumId="14">
    <w:nsid w:val="2A0E89F0"/>
    <w:multiLevelType w:val="singleLevel"/>
    <w:tmpl w:val="2A0E89F0"/>
    <w:lvl w:ilvl="0">
      <w:start w:val="1"/>
      <w:numFmt w:val="decimal"/>
      <w:suff w:val="nothing"/>
      <w:lvlText w:val="%1、"/>
      <w:lvlJc w:val="left"/>
    </w:lvl>
  </w:abstractNum>
  <w:abstractNum w:abstractNumId="15">
    <w:nsid w:val="45E24091"/>
    <w:multiLevelType w:val="singleLevel"/>
    <w:tmpl w:val="45E24091"/>
    <w:lvl w:ilvl="0">
      <w:start w:val="1"/>
      <w:numFmt w:val="decimal"/>
      <w:suff w:val="nothing"/>
      <w:lvlText w:val="%1、"/>
      <w:lvlJc w:val="left"/>
    </w:lvl>
  </w:abstractNum>
  <w:abstractNum w:abstractNumId="16">
    <w:nsid w:val="465E8E25"/>
    <w:multiLevelType w:val="singleLevel"/>
    <w:tmpl w:val="465E8E25"/>
    <w:lvl w:ilvl="0">
      <w:start w:val="1"/>
      <w:numFmt w:val="decimal"/>
      <w:suff w:val="nothing"/>
      <w:lvlText w:val="%1、"/>
      <w:lvlJc w:val="left"/>
    </w:lvl>
  </w:abstractNum>
  <w:abstractNum w:abstractNumId="17">
    <w:nsid w:val="579B0BB7"/>
    <w:multiLevelType w:val="singleLevel"/>
    <w:tmpl w:val="579B0BB7"/>
    <w:lvl w:ilvl="0">
      <w:start w:val="1"/>
      <w:numFmt w:val="decimal"/>
      <w:suff w:val="nothing"/>
      <w:lvlText w:val="%1、"/>
      <w:lvlJc w:val="left"/>
    </w:lvl>
  </w:abstractNum>
  <w:abstractNum w:abstractNumId="18">
    <w:nsid w:val="5E67256B"/>
    <w:multiLevelType w:val="singleLevel"/>
    <w:tmpl w:val="5E67256B"/>
    <w:lvl w:ilvl="0">
      <w:start w:val="1"/>
      <w:numFmt w:val="decimal"/>
      <w:suff w:val="nothing"/>
      <w:lvlText w:val="%1、"/>
      <w:lvlJc w:val="left"/>
    </w:lvl>
  </w:abstractNum>
  <w:abstractNum w:abstractNumId="19">
    <w:nsid w:val="6226E234"/>
    <w:multiLevelType w:val="singleLevel"/>
    <w:tmpl w:val="6226E234"/>
    <w:lvl w:ilvl="0">
      <w:start w:val="1"/>
      <w:numFmt w:val="decimal"/>
      <w:suff w:val="nothing"/>
      <w:lvlText w:val="%1、"/>
      <w:lvlJc w:val="left"/>
    </w:lvl>
  </w:abstractNum>
  <w:abstractNum w:abstractNumId="20">
    <w:nsid w:val="6882E567"/>
    <w:multiLevelType w:val="singleLevel"/>
    <w:tmpl w:val="6882E567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0"/>
  </w:num>
  <w:num w:numId="5">
    <w:abstractNumId w:val="17"/>
  </w:num>
  <w:num w:numId="6">
    <w:abstractNumId w:val="14"/>
  </w:num>
  <w:num w:numId="7">
    <w:abstractNumId w:val="0"/>
  </w:num>
  <w:num w:numId="8">
    <w:abstractNumId w:val="20"/>
  </w:num>
  <w:num w:numId="9">
    <w:abstractNumId w:val="4"/>
  </w:num>
  <w:num w:numId="10">
    <w:abstractNumId w:val="6"/>
  </w:num>
  <w:num w:numId="11">
    <w:abstractNumId w:val="16"/>
  </w:num>
  <w:num w:numId="12">
    <w:abstractNumId w:val="8"/>
  </w:num>
  <w:num w:numId="13">
    <w:abstractNumId w:val="9"/>
  </w:num>
  <w:num w:numId="14">
    <w:abstractNumId w:val="15"/>
  </w:num>
  <w:num w:numId="15">
    <w:abstractNumId w:val="12"/>
  </w:num>
  <w:num w:numId="16">
    <w:abstractNumId w:val="11"/>
  </w:num>
  <w:num w:numId="17">
    <w:abstractNumId w:val="1"/>
  </w:num>
  <w:num w:numId="18">
    <w:abstractNumId w:val="2"/>
  </w:num>
  <w:num w:numId="19">
    <w:abstractNumId w:val="5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006BB"/>
    <w:rsid w:val="0055165A"/>
    <w:rsid w:val="009878B6"/>
    <w:rsid w:val="00BE670C"/>
    <w:rsid w:val="00C258D3"/>
    <w:rsid w:val="00CA7C75"/>
    <w:rsid w:val="03671F4E"/>
    <w:rsid w:val="07B02146"/>
    <w:rsid w:val="22A90526"/>
    <w:rsid w:val="330006BB"/>
    <w:rsid w:val="3A26453F"/>
    <w:rsid w:val="449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551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16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51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16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5165A"/>
    <w:rPr>
      <w:sz w:val="18"/>
      <w:szCs w:val="18"/>
    </w:rPr>
  </w:style>
  <w:style w:type="character" w:customStyle="1" w:styleId="Char1">
    <w:name w:val="批注框文本 Char"/>
    <w:basedOn w:val="a0"/>
    <w:link w:val="a6"/>
    <w:rsid w:val="005516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551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16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51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16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55165A"/>
    <w:rPr>
      <w:sz w:val="18"/>
      <w:szCs w:val="18"/>
    </w:rPr>
  </w:style>
  <w:style w:type="character" w:customStyle="1" w:styleId="Char1">
    <w:name w:val="批注框文本 Char"/>
    <w:basedOn w:val="a0"/>
    <w:link w:val="a6"/>
    <w:rsid w:val="005516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740</Words>
  <Characters>4218</Characters>
  <Application>Microsoft Office Word</Application>
  <DocSecurity>0</DocSecurity>
  <Lines>35</Lines>
  <Paragraphs>9</Paragraphs>
  <ScaleCrop>false</ScaleCrop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3</cp:revision>
  <dcterms:created xsi:type="dcterms:W3CDTF">2020-05-25T07:49:00Z</dcterms:created>
  <dcterms:modified xsi:type="dcterms:W3CDTF">2020-05-26T06:15:00Z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