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lang w:val="en-US" w:eastAsia="zh-CN"/>
        </w:rPr>
        <w:t>电商运营服务项目</w:t>
      </w:r>
      <w:r>
        <w:rPr>
          <w:rFonts w:hint="eastAsia"/>
          <w:b/>
          <w:bCs/>
          <w:sz w:val="32"/>
          <w:szCs w:val="32"/>
        </w:rPr>
        <w:t>招标内容及要求</w:t>
      </w:r>
    </w:p>
    <w:p/>
    <w:p>
      <w:pPr>
        <w:rPr>
          <w:b/>
          <w:bCs/>
        </w:rPr>
      </w:pPr>
      <w:r>
        <w:rPr>
          <w:rFonts w:hint="eastAsia"/>
          <w:b/>
          <w:bCs/>
        </w:rPr>
        <w:t>一、项目概况（采购标的）</w:t>
      </w:r>
    </w:p>
    <w:p>
      <w:r>
        <w:rPr>
          <w:rFonts w:hint="eastAsia"/>
        </w:rPr>
        <w:t>根据福建恒源光电技术有限公司现已立项的“印刷电子商务产业链项目”需求，需要</w:t>
      </w:r>
      <w:r>
        <w:rPr>
          <w:rFonts w:hint="eastAsia"/>
          <w:lang w:val="en-US" w:eastAsia="zh-CN"/>
        </w:rPr>
        <w:t>开展以及拓展电子商务线上平台的运营工作</w:t>
      </w:r>
      <w:r>
        <w:rPr>
          <w:rFonts w:hint="eastAsia"/>
        </w:rPr>
        <w:t>，</w:t>
      </w:r>
      <w:r>
        <w:rPr>
          <w:rFonts w:hint="eastAsia"/>
          <w:lang w:val="en-US" w:eastAsia="zh-CN"/>
        </w:rPr>
        <w:t>完成相关业务经营指标</w:t>
      </w:r>
      <w:r>
        <w:rPr>
          <w:rFonts w:hint="eastAsia"/>
          <w:lang w:eastAsia="zh-CN"/>
        </w:rPr>
        <w:t>，</w:t>
      </w:r>
      <w:r>
        <w:rPr>
          <w:rFonts w:hint="eastAsia"/>
        </w:rPr>
        <w:t>经公司经营班子讨论决定，将半年内电商运营工作通过服务外包形式予以解决。</w:t>
      </w:r>
    </w:p>
    <w:p/>
    <w:p>
      <w:r>
        <w:rPr>
          <w:rFonts w:hint="eastAsia"/>
        </w:rPr>
        <w:t>★服务期限∶半年（2021年</w:t>
      </w:r>
      <w:r>
        <w:rPr>
          <w:rFonts w:hint="eastAsia"/>
          <w:lang w:val="en-US" w:eastAsia="zh-CN"/>
        </w:rPr>
        <w:t>9</w:t>
      </w:r>
      <w:r>
        <w:rPr>
          <w:rFonts w:hint="eastAsia"/>
        </w:rPr>
        <w:t>月1日至202</w:t>
      </w:r>
      <w:r>
        <w:rPr>
          <w:rFonts w:hint="eastAsia"/>
          <w:lang w:val="en-US" w:eastAsia="zh-CN"/>
        </w:rPr>
        <w:t>2</w:t>
      </w:r>
      <w:r>
        <w:rPr>
          <w:rFonts w:hint="eastAsia"/>
        </w:rPr>
        <w:t>年</w:t>
      </w:r>
      <w:r>
        <w:rPr>
          <w:rFonts w:hint="eastAsia"/>
          <w:lang w:val="en-US" w:eastAsia="zh-CN"/>
        </w:rPr>
        <w:t>2</w:t>
      </w:r>
      <w:r>
        <w:rPr>
          <w:rFonts w:hint="eastAsia"/>
        </w:rPr>
        <w:t>月</w:t>
      </w:r>
      <w:r>
        <w:rPr>
          <w:rFonts w:hint="eastAsia"/>
          <w:lang w:val="en-US" w:eastAsia="zh-CN"/>
        </w:rPr>
        <w:t>28</w:t>
      </w:r>
      <w:r>
        <w:rPr>
          <w:rFonts w:hint="eastAsia"/>
        </w:rPr>
        <w:t>日）</w:t>
      </w:r>
    </w:p>
    <w:p/>
    <w:p>
      <w:r>
        <w:rPr>
          <w:rFonts w:hint="eastAsia"/>
        </w:rPr>
        <w:t>★服务方式∶本项目采用常驻采购方指定地址（福州市内）现场服务和为本项目提供远程服务相结合的服务方式。</w:t>
      </w:r>
    </w:p>
    <w:p/>
    <w:p>
      <w:r>
        <w:rPr>
          <w:rFonts w:hint="eastAsia"/>
        </w:rPr>
        <w:t>★报价有效期∶半年，采购方可根据运营指标考核、运营要求和资金落实情况选择是否与服务商续签后续阶段的运营服务外包合同。</w:t>
      </w:r>
    </w:p>
    <w:p/>
    <w:p>
      <w:r>
        <w:rPr>
          <w:rFonts w:hint="eastAsia"/>
          <w:b/>
          <w:bCs/>
        </w:rPr>
        <w:t>二、服务要求（以"★"标示的内容为不允许负偏离的实质性要求）</w:t>
      </w:r>
      <w:bookmarkStart w:id="0" w:name="_GoBack"/>
      <w:bookmarkEnd w:id="0"/>
    </w:p>
    <w:p>
      <w:pPr>
        <w:numPr>
          <w:numId w:val="0"/>
        </w:numPr>
        <w:rPr>
          <w:rFonts w:hint="eastAsia" w:eastAsiaTheme="minorEastAsia"/>
          <w:lang w:eastAsia="zh-CN"/>
        </w:rPr>
      </w:pPr>
      <w:r>
        <w:rPr>
          <w:rFonts w:hint="eastAsia"/>
        </w:rPr>
        <w:t>电商项目日常运营指标</w:t>
      </w:r>
      <w:r>
        <w:rPr>
          <w:rFonts w:hint="eastAsia"/>
          <w:lang w:eastAsia="zh-CN"/>
        </w:rPr>
        <w:t>：</w:t>
      </w:r>
    </w:p>
    <w:p>
      <w:pPr>
        <w:rPr>
          <w:rFonts w:hint="eastAsia" w:eastAsiaTheme="minorEastAsia"/>
          <w:lang w:eastAsia="zh-CN"/>
        </w:rPr>
      </w:pPr>
      <w:r>
        <w:rPr>
          <w:rFonts w:hint="eastAsia"/>
        </w:rPr>
        <w:t>★ 承担采购方所有电商渠道合同期间综合日均PV 1</w:t>
      </w:r>
      <w:r>
        <w:rPr>
          <w:rFonts w:hint="eastAsia"/>
          <w:lang w:val="en-US" w:eastAsia="zh-CN"/>
        </w:rPr>
        <w:t>5</w:t>
      </w:r>
      <w:r>
        <w:rPr>
          <w:rFonts w:hint="eastAsia"/>
        </w:rPr>
        <w:t>万的KPI</w:t>
      </w:r>
      <w:r>
        <w:rPr>
          <w:rFonts w:hint="eastAsia"/>
          <w:lang w:eastAsia="zh-CN"/>
        </w:rPr>
        <w:t>。</w:t>
      </w:r>
    </w:p>
    <w:p>
      <w:pPr>
        <w:rPr>
          <w:rFonts w:hint="eastAsia"/>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30"/>
        <w:gridCol w:w="2745"/>
        <w:gridCol w:w="4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7" w:hRule="atLeast"/>
        </w:trPr>
        <w:tc>
          <w:tcPr>
            <w:tcW w:w="1330"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编号</w:t>
            </w:r>
          </w:p>
        </w:tc>
        <w:tc>
          <w:tcPr>
            <w:tcW w:w="2745"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模块</w:t>
            </w:r>
          </w:p>
        </w:tc>
        <w:tc>
          <w:tcPr>
            <w:tcW w:w="4447"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restart"/>
            <w:vAlign w:val="center"/>
          </w:tcPr>
          <w:p>
            <w:pPr>
              <w:jc w:val="center"/>
              <w:rPr>
                <w:rFonts w:hint="default"/>
                <w:vertAlign w:val="baseline"/>
                <w:lang w:val="en-US" w:eastAsia="zh-CN"/>
              </w:rPr>
            </w:pPr>
            <w:r>
              <w:rPr>
                <w:rFonts w:hint="eastAsia"/>
                <w:vertAlign w:val="baseline"/>
                <w:lang w:val="en-US" w:eastAsia="zh-CN"/>
              </w:rPr>
              <w:t>1</w:t>
            </w:r>
          </w:p>
        </w:tc>
        <w:tc>
          <w:tcPr>
            <w:tcW w:w="2745" w:type="dxa"/>
            <w:vMerge w:val="restart"/>
            <w:vAlign w:val="center"/>
          </w:tcPr>
          <w:p>
            <w:pPr>
              <w:jc w:val="center"/>
              <w:rPr>
                <w:rFonts w:hint="eastAsia"/>
                <w:vertAlign w:val="baseline"/>
                <w:lang w:eastAsia="zh-CN"/>
              </w:rPr>
            </w:pPr>
            <w:r>
              <w:rPr>
                <w:rFonts w:hint="eastAsia"/>
              </w:rPr>
              <w:t>电商项目整体管理</w:t>
            </w:r>
          </w:p>
        </w:tc>
        <w:tc>
          <w:tcPr>
            <w:tcW w:w="4447" w:type="dxa"/>
          </w:tcPr>
          <w:p>
            <w:pPr>
              <w:rPr>
                <w:rFonts w:hint="eastAsia"/>
                <w:vertAlign w:val="baseline"/>
                <w:lang w:eastAsia="zh-CN"/>
              </w:rPr>
            </w:pPr>
            <w:r>
              <w:rPr>
                <w:rFonts w:hint="eastAsia"/>
              </w:rPr>
              <w:t>电商运营团队日常管理；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continue"/>
            <w:tcBorders/>
            <w:vAlign w:val="center"/>
          </w:tcPr>
          <w:p>
            <w:pPr>
              <w:jc w:val="center"/>
              <w:rPr>
                <w:rFonts w:hint="eastAsia"/>
                <w:vertAlign w:val="baseline"/>
                <w:lang w:eastAsia="zh-CN"/>
              </w:rPr>
            </w:pPr>
          </w:p>
        </w:tc>
        <w:tc>
          <w:tcPr>
            <w:tcW w:w="2745" w:type="dxa"/>
            <w:vMerge w:val="continue"/>
            <w:tcBorders/>
            <w:vAlign w:val="center"/>
          </w:tcPr>
          <w:p>
            <w:pPr>
              <w:jc w:val="center"/>
              <w:rPr>
                <w:rFonts w:hint="eastAsia"/>
                <w:vertAlign w:val="baseline"/>
                <w:lang w:eastAsia="zh-CN"/>
              </w:rPr>
            </w:pPr>
          </w:p>
        </w:tc>
        <w:tc>
          <w:tcPr>
            <w:tcW w:w="4447" w:type="dxa"/>
          </w:tcPr>
          <w:p>
            <w:pPr>
              <w:rPr>
                <w:rFonts w:hint="eastAsia"/>
                <w:vertAlign w:val="baseline"/>
                <w:lang w:eastAsia="zh-CN"/>
              </w:rPr>
            </w:pPr>
            <w:r>
              <w:rPr>
                <w:rFonts w:hint="eastAsia"/>
              </w:rPr>
              <w:t>对电商项目整体运营指标进行分解和执行；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continue"/>
            <w:tcBorders/>
            <w:vAlign w:val="center"/>
          </w:tcPr>
          <w:p>
            <w:pPr>
              <w:jc w:val="center"/>
              <w:rPr>
                <w:rFonts w:hint="eastAsia"/>
                <w:vertAlign w:val="baseline"/>
                <w:lang w:eastAsia="zh-CN"/>
              </w:rPr>
            </w:pPr>
          </w:p>
        </w:tc>
        <w:tc>
          <w:tcPr>
            <w:tcW w:w="2745" w:type="dxa"/>
            <w:vMerge w:val="continue"/>
            <w:tcBorders/>
            <w:vAlign w:val="center"/>
          </w:tcPr>
          <w:p>
            <w:pPr>
              <w:jc w:val="center"/>
              <w:rPr>
                <w:rFonts w:hint="eastAsia"/>
                <w:vertAlign w:val="baseline"/>
                <w:lang w:eastAsia="zh-CN"/>
              </w:rPr>
            </w:pPr>
          </w:p>
        </w:tc>
        <w:tc>
          <w:tcPr>
            <w:tcW w:w="4447" w:type="dxa"/>
          </w:tcPr>
          <w:p>
            <w:pPr>
              <w:rPr>
                <w:rFonts w:hint="eastAsia"/>
                <w:vertAlign w:val="baseline"/>
                <w:lang w:eastAsia="zh-CN"/>
              </w:rPr>
            </w:pPr>
            <w:r>
              <w:rPr>
                <w:rFonts w:hint="eastAsia"/>
              </w:rPr>
              <w:t>协调采购方资源，推进运营工作；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restart"/>
            <w:vAlign w:val="center"/>
          </w:tcPr>
          <w:p>
            <w:pPr>
              <w:jc w:val="center"/>
              <w:rPr>
                <w:rFonts w:hint="default"/>
                <w:vertAlign w:val="baseline"/>
                <w:lang w:val="en-US" w:eastAsia="zh-CN"/>
              </w:rPr>
            </w:pPr>
            <w:r>
              <w:rPr>
                <w:rFonts w:hint="eastAsia"/>
                <w:vertAlign w:val="baseline"/>
                <w:lang w:val="en-US" w:eastAsia="zh-CN"/>
              </w:rPr>
              <w:t>2</w:t>
            </w:r>
          </w:p>
        </w:tc>
        <w:tc>
          <w:tcPr>
            <w:tcW w:w="2745" w:type="dxa"/>
            <w:vMerge w:val="restart"/>
            <w:vAlign w:val="center"/>
          </w:tcPr>
          <w:p>
            <w:pPr>
              <w:jc w:val="center"/>
              <w:rPr>
                <w:rFonts w:hint="eastAsia"/>
                <w:vertAlign w:val="baseline"/>
                <w:lang w:eastAsia="zh-CN"/>
              </w:rPr>
            </w:pPr>
            <w:r>
              <w:rPr>
                <w:rFonts w:hint="eastAsia"/>
              </w:rPr>
              <w:t>电商渠道开设</w:t>
            </w:r>
          </w:p>
        </w:tc>
        <w:tc>
          <w:tcPr>
            <w:tcW w:w="4447" w:type="dxa"/>
          </w:tcPr>
          <w:p>
            <w:pPr>
              <w:rPr>
                <w:rFonts w:hint="eastAsia"/>
                <w:vertAlign w:val="baseline"/>
                <w:lang w:eastAsia="zh-CN"/>
              </w:rPr>
            </w:pPr>
            <w:r>
              <w:rPr>
                <w:rFonts w:hint="eastAsia"/>
              </w:rPr>
              <w:t>负责采购方官方电商平台的</w:t>
            </w:r>
            <w:r>
              <w:rPr>
                <w:rFonts w:hint="eastAsia"/>
                <w:lang w:val="en-US" w:eastAsia="zh-CN"/>
              </w:rPr>
              <w:t>升级优化</w:t>
            </w:r>
            <w:r>
              <w:rPr>
                <w:rFonts w:hint="eastAsia"/>
              </w:rPr>
              <w:t>技术开发需求细案调研编拟及技术开发外包项目验收；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continue"/>
            <w:tcBorders/>
            <w:vAlign w:val="center"/>
          </w:tcPr>
          <w:p>
            <w:pPr>
              <w:jc w:val="center"/>
              <w:rPr>
                <w:rFonts w:hint="eastAsia"/>
                <w:vertAlign w:val="baseline"/>
                <w:lang w:eastAsia="zh-CN"/>
              </w:rPr>
            </w:pPr>
          </w:p>
        </w:tc>
        <w:tc>
          <w:tcPr>
            <w:tcW w:w="2745" w:type="dxa"/>
            <w:vMerge w:val="continue"/>
            <w:tcBorders/>
            <w:vAlign w:val="center"/>
          </w:tcPr>
          <w:p>
            <w:pPr>
              <w:jc w:val="center"/>
              <w:rPr>
                <w:rFonts w:hint="eastAsia"/>
                <w:vertAlign w:val="baseline"/>
                <w:lang w:eastAsia="zh-CN"/>
              </w:rPr>
            </w:pPr>
          </w:p>
        </w:tc>
        <w:tc>
          <w:tcPr>
            <w:tcW w:w="4447" w:type="dxa"/>
          </w:tcPr>
          <w:p>
            <w:pPr>
              <w:rPr>
                <w:rFonts w:hint="eastAsia"/>
                <w:vertAlign w:val="baseline"/>
                <w:lang w:eastAsia="zh-CN"/>
              </w:rPr>
            </w:pPr>
            <w:r>
              <w:rPr>
                <w:rFonts w:hint="eastAsia"/>
              </w:rPr>
              <w:t>负责采购方淘宝、抖音等渠道官方网店</w:t>
            </w:r>
            <w:r>
              <w:rPr>
                <w:rFonts w:hint="eastAsia"/>
                <w:lang w:val="en-US" w:eastAsia="zh-CN"/>
              </w:rPr>
              <w:t>商品</w:t>
            </w:r>
            <w:r>
              <w:rPr>
                <w:rFonts w:hint="eastAsia"/>
              </w:rPr>
              <w:t>定位策划等工作；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restart"/>
            <w:tcBorders/>
            <w:vAlign w:val="center"/>
          </w:tcPr>
          <w:p>
            <w:pPr>
              <w:jc w:val="center"/>
              <w:rPr>
                <w:rFonts w:hint="default"/>
                <w:vertAlign w:val="baseline"/>
                <w:lang w:val="en-US" w:eastAsia="zh-CN"/>
              </w:rPr>
            </w:pPr>
            <w:r>
              <w:rPr>
                <w:rFonts w:hint="eastAsia"/>
                <w:vertAlign w:val="baseline"/>
                <w:lang w:val="en-US" w:eastAsia="zh-CN"/>
              </w:rPr>
              <w:t>3</w:t>
            </w:r>
          </w:p>
        </w:tc>
        <w:tc>
          <w:tcPr>
            <w:tcW w:w="2745" w:type="dxa"/>
            <w:vMerge w:val="restart"/>
            <w:tcBorders/>
            <w:vAlign w:val="center"/>
          </w:tcPr>
          <w:p>
            <w:pPr>
              <w:jc w:val="center"/>
              <w:rPr>
                <w:rFonts w:hint="default"/>
                <w:vertAlign w:val="baseline"/>
                <w:lang w:val="en-US" w:eastAsia="zh-CN"/>
              </w:rPr>
            </w:pPr>
            <w:r>
              <w:rPr>
                <w:rFonts w:hint="eastAsia"/>
                <w:vertAlign w:val="baseline"/>
                <w:lang w:val="en-US" w:eastAsia="zh-CN"/>
              </w:rPr>
              <w:t>平台引流</w:t>
            </w:r>
          </w:p>
        </w:tc>
        <w:tc>
          <w:tcPr>
            <w:tcW w:w="4447" w:type="dxa"/>
          </w:tcPr>
          <w:p>
            <w:pPr>
              <w:rPr>
                <w:rFonts w:hint="default" w:eastAsiaTheme="minorEastAsia"/>
                <w:lang w:val="en-US" w:eastAsia="zh-CN"/>
              </w:rPr>
            </w:pPr>
            <w:r>
              <w:rPr>
                <w:rFonts w:hint="eastAsia"/>
                <w:lang w:val="en-US" w:eastAsia="zh-CN"/>
              </w:rPr>
              <w:t>做好平台SEO优化（结构优化、文字优化、图片优化、链接优化、流量转化优化等），提高平台流量；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continue"/>
            <w:tcBorders/>
            <w:vAlign w:val="center"/>
          </w:tcPr>
          <w:p>
            <w:pPr>
              <w:jc w:val="center"/>
              <w:rPr>
                <w:rFonts w:hint="eastAsia"/>
                <w:vertAlign w:val="baseline"/>
                <w:lang w:val="en-US" w:eastAsia="zh-CN"/>
              </w:rPr>
            </w:pPr>
          </w:p>
        </w:tc>
        <w:tc>
          <w:tcPr>
            <w:tcW w:w="2745" w:type="dxa"/>
            <w:vMerge w:val="continue"/>
            <w:tcBorders/>
            <w:vAlign w:val="center"/>
          </w:tcPr>
          <w:p>
            <w:pPr>
              <w:jc w:val="center"/>
              <w:rPr>
                <w:rFonts w:hint="eastAsia"/>
                <w:vertAlign w:val="baseline"/>
                <w:lang w:val="en-US" w:eastAsia="zh-CN"/>
              </w:rPr>
            </w:pPr>
          </w:p>
        </w:tc>
        <w:tc>
          <w:tcPr>
            <w:tcW w:w="4447" w:type="dxa"/>
          </w:tcPr>
          <w:p>
            <w:pPr>
              <w:rPr>
                <w:rFonts w:hint="default"/>
                <w:lang w:val="en-US" w:eastAsia="zh-CN"/>
              </w:rPr>
            </w:pPr>
            <w:r>
              <w:rPr>
                <w:rFonts w:hint="eastAsia"/>
                <w:lang w:val="en-US" w:eastAsia="zh-CN"/>
              </w:rPr>
              <w:t>根据用户体验、用户习惯，调整页面布局、按钮、元素、色彩搭配、内容布局及整体感，技术相关的调整可向技术开发方提出并完成整改；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restart"/>
            <w:vAlign w:val="center"/>
          </w:tcPr>
          <w:p>
            <w:pPr>
              <w:jc w:val="center"/>
              <w:rPr>
                <w:rFonts w:hint="default"/>
                <w:vertAlign w:val="baseline"/>
                <w:lang w:val="en-US" w:eastAsia="zh-CN"/>
              </w:rPr>
            </w:pPr>
            <w:r>
              <w:rPr>
                <w:rFonts w:hint="eastAsia"/>
                <w:vertAlign w:val="baseline"/>
                <w:lang w:val="en-US" w:eastAsia="zh-CN"/>
              </w:rPr>
              <w:t>4</w:t>
            </w:r>
          </w:p>
        </w:tc>
        <w:tc>
          <w:tcPr>
            <w:tcW w:w="2745" w:type="dxa"/>
            <w:vMerge w:val="restart"/>
            <w:vAlign w:val="center"/>
          </w:tcPr>
          <w:p>
            <w:pPr>
              <w:jc w:val="center"/>
              <w:rPr>
                <w:rFonts w:hint="eastAsia"/>
                <w:lang w:val="en-US" w:eastAsia="zh-CN"/>
              </w:rPr>
            </w:pPr>
            <w:r>
              <w:rPr>
                <w:rFonts w:hint="eastAsia"/>
              </w:rPr>
              <w:t>电商产品运营</w:t>
            </w:r>
          </w:p>
        </w:tc>
        <w:tc>
          <w:tcPr>
            <w:tcW w:w="4447" w:type="dxa"/>
          </w:tcPr>
          <w:p>
            <w:pPr>
              <w:rPr>
                <w:rFonts w:hint="eastAsia"/>
                <w:lang w:val="en-US" w:eastAsia="zh-CN"/>
              </w:rPr>
            </w:pPr>
            <w:r>
              <w:rPr>
                <w:rFonts w:hint="eastAsia"/>
              </w:rPr>
              <w:t>负责采购方适合电商渠道销售的产品遴选、调研、整体营销策划、设计需求编拟对接；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continue"/>
            <w:tcBorders/>
            <w:vAlign w:val="center"/>
          </w:tcPr>
          <w:p>
            <w:pPr>
              <w:jc w:val="center"/>
              <w:rPr>
                <w:rFonts w:hint="eastAsia"/>
                <w:vertAlign w:val="baseline"/>
                <w:lang w:eastAsia="zh-CN"/>
              </w:rPr>
            </w:pPr>
          </w:p>
        </w:tc>
        <w:tc>
          <w:tcPr>
            <w:tcW w:w="2745" w:type="dxa"/>
            <w:vMerge w:val="continue"/>
            <w:tcBorders/>
            <w:vAlign w:val="center"/>
          </w:tcPr>
          <w:p>
            <w:pPr>
              <w:jc w:val="center"/>
              <w:rPr>
                <w:rFonts w:hint="eastAsia"/>
                <w:lang w:val="en-US" w:eastAsia="zh-CN"/>
              </w:rPr>
            </w:pPr>
          </w:p>
        </w:tc>
        <w:tc>
          <w:tcPr>
            <w:tcW w:w="4447" w:type="dxa"/>
          </w:tcPr>
          <w:p>
            <w:pPr>
              <w:rPr>
                <w:rFonts w:hint="eastAsia"/>
                <w:lang w:val="en-US" w:eastAsia="zh-CN"/>
              </w:rPr>
            </w:pPr>
            <w:r>
              <w:rPr>
                <w:rFonts w:hint="eastAsia"/>
              </w:rPr>
              <w:t>负责采购方所有电商渠道产品上下架、日常库存管理、订单管理；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restart"/>
            <w:vAlign w:val="center"/>
          </w:tcPr>
          <w:p>
            <w:pPr>
              <w:jc w:val="center"/>
              <w:rPr>
                <w:rFonts w:hint="default"/>
                <w:vertAlign w:val="baseline"/>
                <w:lang w:val="en-US" w:eastAsia="zh-CN"/>
              </w:rPr>
            </w:pPr>
            <w:r>
              <w:rPr>
                <w:rFonts w:hint="eastAsia"/>
                <w:vertAlign w:val="baseline"/>
                <w:lang w:val="en-US" w:eastAsia="zh-CN"/>
              </w:rPr>
              <w:t>5</w:t>
            </w:r>
          </w:p>
        </w:tc>
        <w:tc>
          <w:tcPr>
            <w:tcW w:w="2745" w:type="dxa"/>
            <w:vMerge w:val="restart"/>
            <w:vAlign w:val="center"/>
          </w:tcPr>
          <w:p>
            <w:pPr>
              <w:jc w:val="center"/>
              <w:rPr>
                <w:rFonts w:hint="eastAsia"/>
                <w:vertAlign w:val="baseline"/>
                <w:lang w:eastAsia="zh-CN"/>
              </w:rPr>
            </w:pPr>
            <w:r>
              <w:rPr>
                <w:rFonts w:hint="eastAsia"/>
                <w:lang w:val="en-US" w:eastAsia="zh-CN"/>
              </w:rPr>
              <w:t>店铺日常运营</w:t>
            </w:r>
          </w:p>
        </w:tc>
        <w:tc>
          <w:tcPr>
            <w:tcW w:w="4447" w:type="dxa"/>
          </w:tcPr>
          <w:p>
            <w:pPr>
              <w:rPr>
                <w:rFonts w:hint="eastAsia"/>
                <w:vertAlign w:val="baseline"/>
                <w:lang w:eastAsia="zh-CN"/>
              </w:rPr>
            </w:pPr>
            <w:r>
              <w:rPr>
                <w:rFonts w:hint="eastAsia"/>
                <w:lang w:val="en-US" w:eastAsia="zh-CN"/>
              </w:rPr>
              <w:t>店铺检查：查看每天店铺提醒区，及时处理投诉维权举报等，确保店铺无违规隐患；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continue"/>
            <w:tcBorders/>
            <w:vAlign w:val="center"/>
          </w:tcPr>
          <w:p>
            <w:pPr>
              <w:jc w:val="center"/>
              <w:rPr>
                <w:rFonts w:hint="eastAsia"/>
                <w:vertAlign w:val="baseline"/>
                <w:lang w:eastAsia="zh-CN"/>
              </w:rPr>
            </w:pPr>
          </w:p>
        </w:tc>
        <w:tc>
          <w:tcPr>
            <w:tcW w:w="2745" w:type="dxa"/>
            <w:vMerge w:val="continue"/>
            <w:tcBorders/>
            <w:vAlign w:val="center"/>
          </w:tcPr>
          <w:p>
            <w:pPr>
              <w:jc w:val="center"/>
              <w:rPr>
                <w:rFonts w:hint="eastAsia"/>
                <w:vertAlign w:val="baseline"/>
                <w:lang w:eastAsia="zh-CN"/>
              </w:rPr>
            </w:pPr>
          </w:p>
        </w:tc>
        <w:tc>
          <w:tcPr>
            <w:tcW w:w="4447" w:type="dxa"/>
          </w:tcPr>
          <w:p>
            <w:pPr>
              <w:numPr>
                <w:ilvl w:val="0"/>
                <w:numId w:val="0"/>
              </w:numPr>
              <w:rPr>
                <w:rFonts w:hint="eastAsia"/>
                <w:vertAlign w:val="baseline"/>
                <w:lang w:eastAsia="zh-CN"/>
              </w:rPr>
            </w:pPr>
            <w:r>
              <w:rPr>
                <w:rFonts w:hint="eastAsia"/>
                <w:lang w:val="en-US" w:eastAsia="zh-CN"/>
              </w:rPr>
              <w:t>店铺详情页检查：查看店铺详情页，确保店铺报备、首页活动页面等连接图片都正常对应；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continue"/>
            <w:tcBorders/>
            <w:vAlign w:val="center"/>
          </w:tcPr>
          <w:p>
            <w:pPr>
              <w:jc w:val="center"/>
              <w:rPr>
                <w:rFonts w:hint="eastAsia"/>
                <w:vertAlign w:val="baseline"/>
                <w:lang w:eastAsia="zh-CN"/>
              </w:rPr>
            </w:pPr>
          </w:p>
        </w:tc>
        <w:tc>
          <w:tcPr>
            <w:tcW w:w="2745" w:type="dxa"/>
            <w:vMerge w:val="continue"/>
            <w:tcBorders/>
            <w:vAlign w:val="center"/>
          </w:tcPr>
          <w:p>
            <w:pPr>
              <w:jc w:val="center"/>
              <w:rPr>
                <w:rFonts w:hint="eastAsia"/>
                <w:vertAlign w:val="baseline"/>
                <w:lang w:eastAsia="zh-CN"/>
              </w:rPr>
            </w:pPr>
          </w:p>
        </w:tc>
        <w:tc>
          <w:tcPr>
            <w:tcW w:w="4447" w:type="dxa"/>
          </w:tcPr>
          <w:p>
            <w:pPr>
              <w:rPr>
                <w:rFonts w:hint="eastAsia"/>
                <w:vertAlign w:val="baseline"/>
                <w:lang w:eastAsia="zh-CN"/>
              </w:rPr>
            </w:pPr>
            <w:r>
              <w:rPr>
                <w:rFonts w:hint="eastAsia"/>
                <w:lang w:val="en-US" w:eastAsia="zh-CN"/>
              </w:rPr>
              <w:t>店铺库存检查：了解报备数量库存等数据，重复店铺宝贝的检查，某些无销量产品可以下架处理；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continue"/>
            <w:tcBorders/>
            <w:vAlign w:val="center"/>
          </w:tcPr>
          <w:p>
            <w:pPr>
              <w:jc w:val="center"/>
              <w:rPr>
                <w:rFonts w:hint="eastAsia"/>
                <w:vertAlign w:val="baseline"/>
                <w:lang w:eastAsia="zh-CN"/>
              </w:rPr>
            </w:pPr>
          </w:p>
        </w:tc>
        <w:tc>
          <w:tcPr>
            <w:tcW w:w="2745" w:type="dxa"/>
            <w:vMerge w:val="continue"/>
            <w:tcBorders/>
            <w:vAlign w:val="center"/>
          </w:tcPr>
          <w:p>
            <w:pPr>
              <w:jc w:val="center"/>
              <w:rPr>
                <w:rFonts w:hint="eastAsia"/>
                <w:vertAlign w:val="baseline"/>
                <w:lang w:eastAsia="zh-CN"/>
              </w:rPr>
            </w:pPr>
          </w:p>
        </w:tc>
        <w:tc>
          <w:tcPr>
            <w:tcW w:w="4447" w:type="dxa"/>
          </w:tcPr>
          <w:p>
            <w:pPr>
              <w:numPr>
                <w:ilvl w:val="0"/>
                <w:numId w:val="0"/>
              </w:numPr>
              <w:rPr>
                <w:rFonts w:hint="eastAsia"/>
                <w:lang w:val="en-US" w:eastAsia="zh-CN"/>
              </w:rPr>
            </w:pPr>
            <w:r>
              <w:rPr>
                <w:rFonts w:hint="eastAsia"/>
                <w:lang w:val="en-US" w:eastAsia="zh-CN"/>
              </w:rPr>
              <w:t>店铺产品优化：优化宝贝的标题，做好关键词匹配，并关注产品的评分、中差评等；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continue"/>
            <w:tcBorders/>
            <w:vAlign w:val="center"/>
          </w:tcPr>
          <w:p>
            <w:pPr>
              <w:jc w:val="center"/>
              <w:rPr>
                <w:rFonts w:hint="eastAsia"/>
                <w:vertAlign w:val="baseline"/>
                <w:lang w:eastAsia="zh-CN"/>
              </w:rPr>
            </w:pPr>
          </w:p>
        </w:tc>
        <w:tc>
          <w:tcPr>
            <w:tcW w:w="2745" w:type="dxa"/>
            <w:vMerge w:val="continue"/>
            <w:tcBorders/>
            <w:vAlign w:val="center"/>
          </w:tcPr>
          <w:p>
            <w:pPr>
              <w:jc w:val="center"/>
              <w:rPr>
                <w:rFonts w:hint="eastAsia"/>
                <w:vertAlign w:val="baseline"/>
                <w:lang w:eastAsia="zh-CN"/>
              </w:rPr>
            </w:pPr>
          </w:p>
        </w:tc>
        <w:tc>
          <w:tcPr>
            <w:tcW w:w="4447" w:type="dxa"/>
          </w:tcPr>
          <w:p>
            <w:pPr>
              <w:rPr>
                <w:rFonts w:hint="eastAsia"/>
                <w:lang w:val="en-US" w:eastAsia="zh-CN"/>
              </w:rPr>
            </w:pPr>
            <w:r>
              <w:rPr>
                <w:rFonts w:hint="eastAsia"/>
                <w:lang w:val="en-US" w:eastAsia="zh-CN"/>
              </w:rPr>
              <w:t>店铺详情页装修：详情页的描述优化其实远比店铺装修更为重要，产品单品的描述介绍会影响到下单率，且详情页放置其他单品推荐，可增强整个店铺对用户的吸引力；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restart"/>
            <w:vAlign w:val="center"/>
          </w:tcPr>
          <w:p>
            <w:pPr>
              <w:jc w:val="center"/>
              <w:rPr>
                <w:rFonts w:hint="default"/>
                <w:vertAlign w:val="baseline"/>
                <w:lang w:val="en-US" w:eastAsia="zh-CN"/>
              </w:rPr>
            </w:pPr>
            <w:r>
              <w:rPr>
                <w:rFonts w:hint="eastAsia"/>
                <w:vertAlign w:val="baseline"/>
                <w:lang w:val="en-US" w:eastAsia="zh-CN"/>
              </w:rPr>
              <w:t>6</w:t>
            </w:r>
          </w:p>
        </w:tc>
        <w:tc>
          <w:tcPr>
            <w:tcW w:w="2745" w:type="dxa"/>
            <w:vMerge w:val="restart"/>
            <w:vAlign w:val="center"/>
          </w:tcPr>
          <w:p>
            <w:pPr>
              <w:jc w:val="center"/>
              <w:rPr>
                <w:rFonts w:hint="eastAsia"/>
                <w:vertAlign w:val="baseline"/>
                <w:lang w:eastAsia="zh-CN"/>
              </w:rPr>
            </w:pPr>
            <w:r>
              <w:rPr>
                <w:rFonts w:hint="eastAsia"/>
                <w:lang w:val="en-US" w:eastAsia="zh-CN"/>
              </w:rPr>
              <w:t>店铺活动运营</w:t>
            </w:r>
          </w:p>
        </w:tc>
        <w:tc>
          <w:tcPr>
            <w:tcW w:w="4447" w:type="dxa"/>
          </w:tcPr>
          <w:p>
            <w:pPr>
              <w:numPr>
                <w:ilvl w:val="0"/>
                <w:numId w:val="0"/>
              </w:numPr>
              <w:ind w:leftChars="0"/>
              <w:rPr>
                <w:rFonts w:hint="eastAsia"/>
                <w:lang w:val="en-US" w:eastAsia="zh-CN"/>
              </w:rPr>
            </w:pPr>
            <w:r>
              <w:rPr>
                <w:rFonts w:hint="eastAsia"/>
                <w:lang w:val="en-US" w:eastAsia="zh-CN"/>
              </w:rPr>
              <w:t>活动运营是刺激产品销售以及吸引大流量的一种形式，一般有节假日活动、发布优惠券等形式；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continue"/>
            <w:tcBorders/>
            <w:vAlign w:val="center"/>
          </w:tcPr>
          <w:p>
            <w:pPr>
              <w:jc w:val="center"/>
              <w:rPr>
                <w:rFonts w:hint="eastAsia"/>
                <w:vertAlign w:val="baseline"/>
                <w:lang w:eastAsia="zh-CN"/>
              </w:rPr>
            </w:pPr>
          </w:p>
        </w:tc>
        <w:tc>
          <w:tcPr>
            <w:tcW w:w="2745" w:type="dxa"/>
            <w:vMerge w:val="continue"/>
            <w:tcBorders/>
            <w:vAlign w:val="center"/>
          </w:tcPr>
          <w:p>
            <w:pPr>
              <w:jc w:val="center"/>
              <w:rPr>
                <w:rFonts w:hint="eastAsia"/>
                <w:vertAlign w:val="baseline"/>
                <w:lang w:eastAsia="zh-CN"/>
              </w:rPr>
            </w:pPr>
          </w:p>
        </w:tc>
        <w:tc>
          <w:tcPr>
            <w:tcW w:w="4447" w:type="dxa"/>
          </w:tcPr>
          <w:p>
            <w:pPr>
              <w:rPr>
                <w:rFonts w:hint="eastAsia"/>
                <w:lang w:val="en-US" w:eastAsia="zh-CN"/>
              </w:rPr>
            </w:pPr>
            <w:r>
              <w:rPr>
                <w:rFonts w:hint="eastAsia"/>
                <w:lang w:val="en-US" w:eastAsia="zh-CN"/>
              </w:rPr>
              <w:t>不同的节假日需根据相应的节日氛围策划设计店铺活动，配以对应的活动入口、活动海报、活动优惠形式等；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restart"/>
            <w:vAlign w:val="center"/>
          </w:tcPr>
          <w:p>
            <w:pPr>
              <w:jc w:val="center"/>
              <w:rPr>
                <w:rFonts w:hint="default"/>
                <w:vertAlign w:val="baseline"/>
                <w:lang w:val="en-US" w:eastAsia="zh-CN"/>
              </w:rPr>
            </w:pPr>
            <w:r>
              <w:rPr>
                <w:rFonts w:hint="eastAsia"/>
                <w:vertAlign w:val="baseline"/>
                <w:lang w:val="en-US" w:eastAsia="zh-CN"/>
              </w:rPr>
              <w:t>7</w:t>
            </w:r>
          </w:p>
        </w:tc>
        <w:tc>
          <w:tcPr>
            <w:tcW w:w="2745" w:type="dxa"/>
            <w:vMerge w:val="restart"/>
            <w:vAlign w:val="center"/>
          </w:tcPr>
          <w:p>
            <w:pPr>
              <w:jc w:val="center"/>
              <w:rPr>
                <w:rFonts w:hint="eastAsia"/>
                <w:vertAlign w:val="baseline"/>
                <w:lang w:eastAsia="zh-CN"/>
              </w:rPr>
            </w:pPr>
            <w:r>
              <w:rPr>
                <w:rFonts w:hint="eastAsia"/>
              </w:rPr>
              <w:t>电商运营客服</w:t>
            </w:r>
          </w:p>
        </w:tc>
        <w:tc>
          <w:tcPr>
            <w:tcW w:w="4447" w:type="dxa"/>
          </w:tcPr>
          <w:p>
            <w:pPr>
              <w:rPr>
                <w:rFonts w:hint="eastAsia"/>
                <w:lang w:val="en-US" w:eastAsia="zh-CN"/>
              </w:rPr>
            </w:pPr>
            <w:r>
              <w:rPr>
                <w:rFonts w:hint="eastAsia"/>
              </w:rPr>
              <w:t>负责为客户提供主动、热情、满意、周到的服务；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continue"/>
            <w:tcBorders/>
            <w:vAlign w:val="center"/>
          </w:tcPr>
          <w:p>
            <w:pPr>
              <w:jc w:val="center"/>
              <w:rPr>
                <w:rFonts w:hint="eastAsia"/>
                <w:vertAlign w:val="baseline"/>
                <w:lang w:eastAsia="zh-CN"/>
              </w:rPr>
            </w:pPr>
          </w:p>
        </w:tc>
        <w:tc>
          <w:tcPr>
            <w:tcW w:w="2745" w:type="dxa"/>
            <w:vMerge w:val="continue"/>
            <w:tcBorders/>
            <w:vAlign w:val="center"/>
          </w:tcPr>
          <w:p>
            <w:pPr>
              <w:jc w:val="center"/>
              <w:rPr>
                <w:rFonts w:hint="eastAsia"/>
                <w:vertAlign w:val="baseline"/>
                <w:lang w:eastAsia="zh-CN"/>
              </w:rPr>
            </w:pPr>
          </w:p>
        </w:tc>
        <w:tc>
          <w:tcPr>
            <w:tcW w:w="4447" w:type="dxa"/>
          </w:tcPr>
          <w:p>
            <w:pPr>
              <w:rPr>
                <w:rFonts w:hint="eastAsia"/>
                <w:lang w:val="en-US" w:eastAsia="zh-CN"/>
              </w:rPr>
            </w:pPr>
            <w:r>
              <w:rPr>
                <w:rFonts w:hint="eastAsia"/>
              </w:rPr>
              <w:t>负责</w:t>
            </w:r>
            <w:r>
              <w:t>收集客户信息和用户意见，对公司形象提升提出参考意见</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continue"/>
            <w:tcBorders/>
            <w:vAlign w:val="center"/>
          </w:tcPr>
          <w:p>
            <w:pPr>
              <w:jc w:val="center"/>
              <w:rPr>
                <w:rFonts w:hint="eastAsia"/>
                <w:vertAlign w:val="baseline"/>
                <w:lang w:eastAsia="zh-CN"/>
              </w:rPr>
            </w:pPr>
          </w:p>
        </w:tc>
        <w:tc>
          <w:tcPr>
            <w:tcW w:w="2745" w:type="dxa"/>
            <w:vMerge w:val="continue"/>
            <w:tcBorders/>
            <w:vAlign w:val="center"/>
          </w:tcPr>
          <w:p>
            <w:pPr>
              <w:jc w:val="center"/>
              <w:rPr>
                <w:rFonts w:hint="eastAsia"/>
                <w:vertAlign w:val="baseline"/>
                <w:lang w:eastAsia="zh-CN"/>
              </w:rPr>
            </w:pPr>
          </w:p>
        </w:tc>
        <w:tc>
          <w:tcPr>
            <w:tcW w:w="4447" w:type="dxa"/>
          </w:tcPr>
          <w:p>
            <w:pPr>
              <w:rPr>
                <w:rFonts w:hint="eastAsia"/>
                <w:lang w:val="en-US" w:eastAsia="zh-CN"/>
              </w:rPr>
            </w:pPr>
            <w:r>
              <w:t>负责公司客户资料、归类、整理、建档和保管工作</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continue"/>
            <w:tcBorders/>
            <w:vAlign w:val="center"/>
          </w:tcPr>
          <w:p>
            <w:pPr>
              <w:jc w:val="center"/>
              <w:rPr>
                <w:rFonts w:hint="eastAsia"/>
                <w:vertAlign w:val="baseline"/>
                <w:lang w:eastAsia="zh-CN"/>
              </w:rPr>
            </w:pPr>
          </w:p>
        </w:tc>
        <w:tc>
          <w:tcPr>
            <w:tcW w:w="2745" w:type="dxa"/>
            <w:vMerge w:val="continue"/>
            <w:tcBorders/>
            <w:vAlign w:val="center"/>
          </w:tcPr>
          <w:p>
            <w:pPr>
              <w:jc w:val="center"/>
              <w:rPr>
                <w:rFonts w:hint="eastAsia"/>
                <w:vertAlign w:val="baseline"/>
                <w:lang w:eastAsia="zh-CN"/>
              </w:rPr>
            </w:pPr>
          </w:p>
        </w:tc>
        <w:tc>
          <w:tcPr>
            <w:tcW w:w="4447" w:type="dxa"/>
          </w:tcPr>
          <w:p>
            <w:pPr>
              <w:rPr>
                <w:rFonts w:hint="eastAsia"/>
                <w:lang w:val="en-US" w:eastAsia="zh-CN"/>
              </w:rPr>
            </w:pPr>
            <w:r>
              <w:rPr>
                <w:rFonts w:hint="eastAsia"/>
              </w:rPr>
              <w:t>负责</w:t>
            </w:r>
            <w:r>
              <w:rPr>
                <w:rFonts w:hint="eastAsia"/>
                <w:lang w:val="en-US" w:eastAsia="zh-CN"/>
              </w:rPr>
              <w:t>各网店与客户</w:t>
            </w:r>
            <w:r>
              <w:rPr>
                <w:rFonts w:hint="eastAsia"/>
              </w:rPr>
              <w:t>交流，及时转告客户信息，妥善处理；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continue"/>
            <w:tcBorders/>
            <w:vAlign w:val="center"/>
          </w:tcPr>
          <w:p>
            <w:pPr>
              <w:jc w:val="center"/>
              <w:rPr>
                <w:rFonts w:hint="eastAsia"/>
                <w:vertAlign w:val="baseline"/>
                <w:lang w:eastAsia="zh-CN"/>
              </w:rPr>
            </w:pPr>
          </w:p>
        </w:tc>
        <w:tc>
          <w:tcPr>
            <w:tcW w:w="2745" w:type="dxa"/>
            <w:vMerge w:val="continue"/>
            <w:tcBorders/>
            <w:vAlign w:val="center"/>
          </w:tcPr>
          <w:p>
            <w:pPr>
              <w:jc w:val="center"/>
              <w:rPr>
                <w:rFonts w:hint="eastAsia"/>
                <w:vertAlign w:val="baseline"/>
                <w:lang w:eastAsia="zh-CN"/>
              </w:rPr>
            </w:pPr>
          </w:p>
        </w:tc>
        <w:tc>
          <w:tcPr>
            <w:tcW w:w="4447" w:type="dxa"/>
          </w:tcPr>
          <w:p>
            <w:pPr>
              <w:rPr>
                <w:rFonts w:hint="eastAsia"/>
                <w:lang w:val="en-US" w:eastAsia="zh-CN"/>
              </w:rPr>
            </w:pPr>
            <w:r>
              <w:t>负责接听客户投诉电话，做好电话记录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restart"/>
            <w:vAlign w:val="center"/>
          </w:tcPr>
          <w:p>
            <w:pPr>
              <w:jc w:val="center"/>
              <w:rPr>
                <w:rFonts w:hint="default"/>
                <w:vertAlign w:val="baseline"/>
                <w:lang w:val="en-US" w:eastAsia="zh-CN"/>
              </w:rPr>
            </w:pPr>
            <w:r>
              <w:rPr>
                <w:rFonts w:hint="eastAsia"/>
                <w:vertAlign w:val="baseline"/>
                <w:lang w:val="en-US" w:eastAsia="zh-CN"/>
              </w:rPr>
              <w:t>8</w:t>
            </w:r>
          </w:p>
        </w:tc>
        <w:tc>
          <w:tcPr>
            <w:tcW w:w="2745" w:type="dxa"/>
            <w:vMerge w:val="restart"/>
            <w:vAlign w:val="center"/>
          </w:tcPr>
          <w:p>
            <w:pPr>
              <w:jc w:val="center"/>
              <w:rPr>
                <w:rFonts w:hint="eastAsia"/>
                <w:vertAlign w:val="baseline"/>
                <w:lang w:eastAsia="zh-CN"/>
              </w:rPr>
            </w:pPr>
            <w:r>
              <w:rPr>
                <w:rFonts w:hint="eastAsia"/>
                <w:lang w:val="en-US" w:eastAsia="zh-CN"/>
              </w:rPr>
              <w:t>店铺数据分析</w:t>
            </w:r>
          </w:p>
        </w:tc>
        <w:tc>
          <w:tcPr>
            <w:tcW w:w="4447" w:type="dxa"/>
          </w:tcPr>
          <w:p>
            <w:pPr>
              <w:numPr>
                <w:ilvl w:val="0"/>
                <w:numId w:val="0"/>
              </w:numPr>
              <w:ind w:leftChars="0"/>
              <w:rPr>
                <w:rFonts w:hint="eastAsia"/>
                <w:lang w:val="en-US" w:eastAsia="zh-CN"/>
              </w:rPr>
            </w:pPr>
            <w:r>
              <w:rPr>
                <w:rFonts w:hint="eastAsia"/>
                <w:lang w:val="en-US" w:eastAsia="zh-CN"/>
              </w:rPr>
              <w:t>数据分析是电商运营日常非常重要的一部分，通过定期的数据分析制定运营方案，并不断优化调整，提高成交率；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continue"/>
            <w:tcBorders/>
            <w:vAlign w:val="center"/>
          </w:tcPr>
          <w:p>
            <w:pPr>
              <w:jc w:val="center"/>
              <w:rPr>
                <w:rFonts w:hint="eastAsia"/>
                <w:vertAlign w:val="baseline"/>
                <w:lang w:eastAsia="zh-CN"/>
              </w:rPr>
            </w:pPr>
          </w:p>
        </w:tc>
        <w:tc>
          <w:tcPr>
            <w:tcW w:w="2745" w:type="dxa"/>
            <w:vMerge w:val="continue"/>
            <w:tcBorders/>
            <w:vAlign w:val="center"/>
          </w:tcPr>
          <w:p>
            <w:pPr>
              <w:jc w:val="center"/>
              <w:rPr>
                <w:rFonts w:hint="eastAsia"/>
                <w:vertAlign w:val="baseline"/>
                <w:lang w:eastAsia="zh-CN"/>
              </w:rPr>
            </w:pPr>
          </w:p>
        </w:tc>
        <w:tc>
          <w:tcPr>
            <w:tcW w:w="4447" w:type="dxa"/>
          </w:tcPr>
          <w:p>
            <w:pPr>
              <w:rPr>
                <w:rFonts w:hint="eastAsia"/>
                <w:lang w:val="en-US" w:eastAsia="zh-CN"/>
              </w:rPr>
            </w:pPr>
            <w:r>
              <w:rPr>
                <w:rFonts w:hint="eastAsia"/>
                <w:lang w:val="en-US" w:eastAsia="zh-CN"/>
              </w:rPr>
              <w:t>数据报表分析：关注每日销量、流量、转换率、来源等，做好浏览量、访客数、销售额、成交件数等相关运营指标数据报表；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restart"/>
            <w:vAlign w:val="center"/>
          </w:tcPr>
          <w:p>
            <w:pPr>
              <w:jc w:val="center"/>
              <w:rPr>
                <w:rFonts w:hint="default"/>
                <w:vertAlign w:val="baseline"/>
                <w:lang w:val="en-US" w:eastAsia="zh-CN"/>
              </w:rPr>
            </w:pPr>
            <w:r>
              <w:rPr>
                <w:rFonts w:hint="eastAsia"/>
                <w:vertAlign w:val="baseline"/>
                <w:lang w:val="en-US" w:eastAsia="zh-CN"/>
              </w:rPr>
              <w:t>9</w:t>
            </w:r>
          </w:p>
        </w:tc>
        <w:tc>
          <w:tcPr>
            <w:tcW w:w="2745" w:type="dxa"/>
            <w:vMerge w:val="restart"/>
            <w:vAlign w:val="center"/>
          </w:tcPr>
          <w:p>
            <w:pPr>
              <w:jc w:val="center"/>
              <w:rPr>
                <w:rFonts w:hint="eastAsia"/>
                <w:vertAlign w:val="baseline"/>
                <w:lang w:eastAsia="zh-CN"/>
              </w:rPr>
            </w:pPr>
            <w:r>
              <w:rPr>
                <w:rFonts w:hint="eastAsia"/>
              </w:rPr>
              <w:t>大客户商务对接</w:t>
            </w:r>
          </w:p>
        </w:tc>
        <w:tc>
          <w:tcPr>
            <w:tcW w:w="4447" w:type="dxa"/>
          </w:tcPr>
          <w:p>
            <w:pPr>
              <w:rPr>
                <w:rFonts w:hint="eastAsia"/>
                <w:lang w:val="en-US" w:eastAsia="zh-CN"/>
              </w:rPr>
            </w:pPr>
            <w:r>
              <w:rPr>
                <w:rFonts w:hint="eastAsia"/>
              </w:rPr>
              <w:t>负责从各种渠道挖掘大客户线索，接洽线索，进行客户公关并促成合作意向；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continue"/>
            <w:tcBorders/>
          </w:tcPr>
          <w:p>
            <w:pPr>
              <w:rPr>
                <w:rFonts w:hint="eastAsia"/>
                <w:vertAlign w:val="baseline"/>
                <w:lang w:eastAsia="zh-CN"/>
              </w:rPr>
            </w:pPr>
          </w:p>
        </w:tc>
        <w:tc>
          <w:tcPr>
            <w:tcW w:w="2745" w:type="dxa"/>
            <w:vMerge w:val="continue"/>
            <w:tcBorders/>
          </w:tcPr>
          <w:p>
            <w:pPr>
              <w:rPr>
                <w:rFonts w:hint="eastAsia"/>
              </w:rPr>
            </w:pPr>
          </w:p>
        </w:tc>
        <w:tc>
          <w:tcPr>
            <w:tcW w:w="4447" w:type="dxa"/>
          </w:tcPr>
          <w:p>
            <w:pPr>
              <w:rPr>
                <w:rFonts w:hint="eastAsia"/>
              </w:rPr>
            </w:pPr>
            <w:r>
              <w:rPr>
                <w:rFonts w:hint="eastAsia"/>
              </w:rPr>
              <w:t>负责意向大客户需求的对接，解决方案编拟并促成订单；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0" w:type="dxa"/>
            <w:vMerge w:val="continue"/>
            <w:tcBorders/>
          </w:tcPr>
          <w:p>
            <w:pPr>
              <w:rPr>
                <w:rFonts w:hint="eastAsia"/>
                <w:vertAlign w:val="baseline"/>
                <w:lang w:eastAsia="zh-CN"/>
              </w:rPr>
            </w:pPr>
          </w:p>
        </w:tc>
        <w:tc>
          <w:tcPr>
            <w:tcW w:w="2745" w:type="dxa"/>
            <w:vMerge w:val="continue"/>
            <w:tcBorders/>
          </w:tcPr>
          <w:p>
            <w:pPr>
              <w:rPr>
                <w:rFonts w:hint="eastAsia"/>
              </w:rPr>
            </w:pPr>
          </w:p>
        </w:tc>
        <w:tc>
          <w:tcPr>
            <w:tcW w:w="4447" w:type="dxa"/>
          </w:tcPr>
          <w:p>
            <w:pPr>
              <w:rPr>
                <w:rFonts w:hint="eastAsia"/>
              </w:rPr>
            </w:pPr>
            <w:r>
              <w:rPr>
                <w:rFonts w:hint="eastAsia"/>
              </w:rPr>
              <w:t>负责从各种渠道订单客户中挖掘潜力客户，并提高公司电商项目整体客单价</w:t>
            </w:r>
            <w:r>
              <w:rPr>
                <w:rFonts w:hint="eastAsia"/>
                <w:lang w:eastAsia="zh-CN"/>
              </w:rPr>
              <w:t>。</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C0B16E2"/>
    <w:rsid w:val="009A4DCD"/>
    <w:rsid w:val="00AB092D"/>
    <w:rsid w:val="07867CF0"/>
    <w:rsid w:val="07BE3BFB"/>
    <w:rsid w:val="08EF4441"/>
    <w:rsid w:val="096A57CE"/>
    <w:rsid w:val="0BE270CF"/>
    <w:rsid w:val="1AE3575A"/>
    <w:rsid w:val="1B4B6C85"/>
    <w:rsid w:val="1C1A0594"/>
    <w:rsid w:val="1CA00FF7"/>
    <w:rsid w:val="1EF30282"/>
    <w:rsid w:val="20AF2D93"/>
    <w:rsid w:val="22BD1667"/>
    <w:rsid w:val="247701ED"/>
    <w:rsid w:val="27490734"/>
    <w:rsid w:val="293D03DE"/>
    <w:rsid w:val="2A510469"/>
    <w:rsid w:val="2CAA6BA8"/>
    <w:rsid w:val="2DF25387"/>
    <w:rsid w:val="2FB32F8F"/>
    <w:rsid w:val="31963AC6"/>
    <w:rsid w:val="35A36E2D"/>
    <w:rsid w:val="380F60C5"/>
    <w:rsid w:val="383C2967"/>
    <w:rsid w:val="3C7F41DC"/>
    <w:rsid w:val="3DC8015A"/>
    <w:rsid w:val="3E8F159A"/>
    <w:rsid w:val="40DA0C50"/>
    <w:rsid w:val="425E1ED0"/>
    <w:rsid w:val="45702EC5"/>
    <w:rsid w:val="463C60DB"/>
    <w:rsid w:val="473E0918"/>
    <w:rsid w:val="48F244AD"/>
    <w:rsid w:val="4A0D0CCA"/>
    <w:rsid w:val="4A285176"/>
    <w:rsid w:val="4AEB779A"/>
    <w:rsid w:val="4B3B329D"/>
    <w:rsid w:val="50EC313A"/>
    <w:rsid w:val="5342361D"/>
    <w:rsid w:val="541F651E"/>
    <w:rsid w:val="567D5B8C"/>
    <w:rsid w:val="573B36C8"/>
    <w:rsid w:val="59235AD4"/>
    <w:rsid w:val="593F4337"/>
    <w:rsid w:val="594326EC"/>
    <w:rsid w:val="59E4377B"/>
    <w:rsid w:val="5F7C78E7"/>
    <w:rsid w:val="60B94E03"/>
    <w:rsid w:val="60DF09A6"/>
    <w:rsid w:val="617F41BE"/>
    <w:rsid w:val="655D30AD"/>
    <w:rsid w:val="66674EF5"/>
    <w:rsid w:val="6918780E"/>
    <w:rsid w:val="69690E24"/>
    <w:rsid w:val="6AE77B18"/>
    <w:rsid w:val="6C0B16E2"/>
    <w:rsid w:val="6E7829CE"/>
    <w:rsid w:val="6E9C5741"/>
    <w:rsid w:val="6F082B1E"/>
    <w:rsid w:val="6F477021"/>
    <w:rsid w:val="705D2145"/>
    <w:rsid w:val="73FB37F7"/>
    <w:rsid w:val="775F7242"/>
    <w:rsid w:val="795F21A3"/>
    <w:rsid w:val="79AC42E2"/>
    <w:rsid w:val="7A843735"/>
    <w:rsid w:val="7B9B0294"/>
    <w:rsid w:val="7DF769A3"/>
    <w:rsid w:val="7EDF41A0"/>
    <w:rsid w:val="7FE32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Words>
  <Characters>711</Characters>
  <Lines>5</Lines>
  <Paragraphs>1</Paragraphs>
  <TotalTime>1</TotalTime>
  <ScaleCrop>false</ScaleCrop>
  <LinksUpToDate>false</LinksUpToDate>
  <CharactersWithSpaces>834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2020-11-17T03:39:00Z</dcterms:created>
  <dc:creator>L 落实</dc:creator>
  <cp:lastModifiedBy>十乐</cp:lastModifiedBy>
  <dcterms:modified xsi:type="dcterms:W3CDTF">2021-08-11T09:42:14Z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569F6952DEE540638A69AD917E0530B8</vt:lpwstr>
  </property>
</Properties>
</file>